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3093" w14:textId="77777777" w:rsidR="001B1912" w:rsidRDefault="005D4F32">
      <w:pPr>
        <w:ind w:firstLine="31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DISPENSA DE LICITAÇÃO Nº 28/2022. </w:t>
      </w:r>
    </w:p>
    <w:p w14:paraId="6F9C2DDF" w14:textId="77777777" w:rsidR="001B1912" w:rsidRDefault="001B19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98C63C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CONTRATO ADMINISTRATIVO Nº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215/2022  </w:t>
      </w:r>
    </w:p>
    <w:p w14:paraId="60F9E04F" w14:textId="77777777" w:rsidR="001B1912" w:rsidRDefault="005D4F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D1F21D8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E6251EE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CEDF80A" w14:textId="77777777" w:rsidR="001B1912" w:rsidRDefault="005D4F32">
      <w:pPr>
        <w:ind w:firstLine="31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CONSÓRCIO INTERMUNICIPAL DE SAÚDE DO OESTE DO PARANÁ - CISOP</w:t>
      </w:r>
      <w:r>
        <w:rPr>
          <w:rFonts w:ascii="Arial" w:hAnsi="Arial" w:cs="Arial"/>
          <w:bCs/>
          <w:sz w:val="24"/>
          <w:szCs w:val="24"/>
        </w:rPr>
        <w:t xml:space="preserve">, inscrita no CNPJ sob o nº 00.944.673/0001-08, com sede na Cidade de Cascavel, no Estado do Paraná, neste ato representada por seu Presidente, </w:t>
      </w:r>
      <w:r>
        <w:rPr>
          <w:rFonts w:ascii="Arial" w:hAnsi="Arial" w:cs="Arial"/>
          <w:b/>
          <w:bCs/>
          <w:sz w:val="24"/>
          <w:szCs w:val="24"/>
        </w:rPr>
        <w:t>VLADEMIR ANTONIO BARELLA</w:t>
      </w:r>
      <w:r>
        <w:rPr>
          <w:rFonts w:ascii="Arial" w:hAnsi="Arial" w:cs="Arial"/>
          <w:bCs/>
          <w:sz w:val="24"/>
          <w:szCs w:val="24"/>
        </w:rPr>
        <w:t>, agente político, inscrito no CPF sob nº 333.437.561/72, portador da Cédula de Identida</w:t>
      </w:r>
      <w:r>
        <w:rPr>
          <w:rFonts w:ascii="Arial" w:hAnsi="Arial" w:cs="Arial"/>
          <w:bCs/>
          <w:sz w:val="24"/>
          <w:szCs w:val="24"/>
        </w:rPr>
        <w:t xml:space="preserve">de nº 3.462.360-0, doravante designado CISOP, e a empresa </w:t>
      </w:r>
      <w:r>
        <w:rPr>
          <w:rFonts w:ascii="Arial" w:hAnsi="Arial" w:cs="Arial"/>
          <w:b/>
          <w:bCs/>
          <w:sz w:val="24"/>
          <w:szCs w:val="24"/>
        </w:rPr>
        <w:t>AUTO POSTO MONTFORT LTDA</w:t>
      </w:r>
      <w:r>
        <w:rPr>
          <w:rFonts w:ascii="Arial" w:hAnsi="Arial" w:cs="Arial"/>
          <w:bCs/>
          <w:sz w:val="24"/>
          <w:szCs w:val="24"/>
        </w:rPr>
        <w:t xml:space="preserve">, inscrita no CNPJ sob o nº 43.579.641/0001-55, com sede na cidade de CASCAVEL, na Avenida Brasil, nº 5699, Bairro Centro, neste ato representada por </w:t>
      </w:r>
      <w:r>
        <w:rPr>
          <w:rFonts w:ascii="Arial" w:hAnsi="Arial" w:cs="Arial"/>
          <w:b/>
          <w:bCs/>
          <w:sz w:val="24"/>
          <w:szCs w:val="24"/>
        </w:rPr>
        <w:t>VANDERLEI GRAZIOLI</w:t>
      </w:r>
      <w:r>
        <w:rPr>
          <w:rFonts w:ascii="Arial" w:hAnsi="Arial" w:cs="Arial"/>
          <w:bCs/>
          <w:sz w:val="24"/>
          <w:szCs w:val="24"/>
        </w:rPr>
        <w:t xml:space="preserve">, CPF </w:t>
      </w:r>
      <w:r>
        <w:rPr>
          <w:rFonts w:ascii="Arial" w:hAnsi="Arial" w:cs="Arial"/>
          <w:bCs/>
          <w:sz w:val="24"/>
          <w:szCs w:val="24"/>
        </w:rPr>
        <w:t>nº 787.239.579-72 do Representante da Contratada, RG nº 52127629, expedida por SSP/PR, doravante designada CONTRATADA, têm justo e contratado entre si, em decorrência da DISPENSA DE LICITAÇÃO Nº 28</w:t>
      </w:r>
      <w:r>
        <w:rPr>
          <w:rFonts w:ascii="Arial" w:hAnsi="Arial" w:cs="Arial"/>
          <w:sz w:val="24"/>
          <w:szCs w:val="24"/>
        </w:rPr>
        <w:t>/2022 e obse</w:t>
      </w:r>
      <w:r>
        <w:rPr>
          <w:rFonts w:ascii="Arial" w:hAnsi="Arial" w:cs="Arial"/>
          <w:bCs/>
          <w:sz w:val="24"/>
          <w:szCs w:val="24"/>
        </w:rPr>
        <w:t>rvados os preceitos das Leis Federais nºs 10.52</w:t>
      </w:r>
      <w:r>
        <w:rPr>
          <w:rFonts w:ascii="Arial" w:hAnsi="Arial" w:cs="Arial"/>
          <w:bCs/>
          <w:sz w:val="24"/>
          <w:szCs w:val="24"/>
        </w:rPr>
        <w:t>0/2002 e 8.666/1993, o presente contrato, que se regerá pelas cláusulas e condições seguintes:</w:t>
      </w:r>
    </w:p>
    <w:p w14:paraId="50519D01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601157D" w14:textId="77777777" w:rsidR="001B1912" w:rsidRDefault="005D4F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</w:rPr>
        <w:t>CLÁUSULA PRIMEIRA - DO OBJETO</w:t>
      </w:r>
    </w:p>
    <w:p w14:paraId="52A24C5A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p w14:paraId="375800C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</w:t>
      </w:r>
      <w:r>
        <w:rPr>
          <w:rFonts w:ascii="Arial" w:hAnsi="Arial" w:cs="Arial"/>
          <w:bCs/>
          <w:sz w:val="24"/>
          <w:szCs w:val="24"/>
        </w:rPr>
        <w:t xml:space="preserve"> - É objeto do presente Contrato a </w:t>
      </w:r>
      <w:r>
        <w:rPr>
          <w:rFonts w:ascii="Arial" w:hAnsi="Arial" w:cs="Arial"/>
          <w:b/>
          <w:bCs/>
          <w:sz w:val="24"/>
          <w:szCs w:val="24"/>
        </w:rPr>
        <w:t>AQUISIÇÃO DE COMBUSTÍVEL PARA A FROTA DO CISOP.</w:t>
      </w:r>
    </w:p>
    <w:p w14:paraId="46226ADF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p w14:paraId="316AB6AB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CLÁUSULA SEGUNDA - DAS CONDIÇÕES DE EXECUÇÃO DO CONTRATO</w:t>
      </w:r>
    </w:p>
    <w:p w14:paraId="65EE86CD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p w14:paraId="0AB647A9" w14:textId="77777777" w:rsidR="001B1912" w:rsidRDefault="005D4F32">
      <w:pPr>
        <w:ind w:firstLine="328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Cs/>
          <w:sz w:val="24"/>
          <w:szCs w:val="24"/>
        </w:rPr>
        <w:t xml:space="preserve"> - As condições exigíveis para a execução do presente Contrato são aquelas previstas no edital da DISPENSA DE LICITAÇÃO nº 28</w:t>
      </w:r>
      <w:r>
        <w:rPr>
          <w:rFonts w:ascii="Arial" w:hAnsi="Arial" w:cs="Arial"/>
          <w:sz w:val="24"/>
          <w:szCs w:val="24"/>
        </w:rPr>
        <w:t xml:space="preserve">/2022. </w:t>
      </w:r>
    </w:p>
    <w:p w14:paraId="0DE7C210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p w14:paraId="0F0CA4FA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CLÁUSULA TERCEIRA - DO PREÇO E CONDIÇÕES PARA PAGAME</w:t>
      </w:r>
      <w:r>
        <w:rPr>
          <w:rFonts w:ascii="Arial" w:hAnsi="Arial" w:cs="Arial"/>
          <w:b/>
          <w:bCs/>
          <w:sz w:val="24"/>
          <w:szCs w:val="24"/>
        </w:rPr>
        <w:t>NTO</w:t>
      </w:r>
    </w:p>
    <w:p w14:paraId="7321B108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p w14:paraId="6E91722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bCs/>
          <w:sz w:val="24"/>
          <w:szCs w:val="24"/>
        </w:rPr>
        <w:t xml:space="preserve"> - Pelo fornecimento ora contratado o CISOP pagará à CONTRATADA, em parcelas, o valor global de até R$ 22.310,00  (vinte e dois mil trezentos e dez reais), referente aos itens da DISPENSA DE LICITAÇÃO nº 28</w:t>
      </w:r>
      <w:r>
        <w:rPr>
          <w:rFonts w:ascii="Arial" w:hAnsi="Arial" w:cs="Arial"/>
          <w:sz w:val="24"/>
          <w:szCs w:val="24"/>
        </w:rPr>
        <w:t>/2022, conforme abaixo:</w:t>
      </w:r>
    </w:p>
    <w:p w14:paraId="5CD5DBF9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7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1298"/>
        <w:gridCol w:w="1658"/>
        <w:gridCol w:w="936"/>
        <w:gridCol w:w="1298"/>
        <w:gridCol w:w="1297"/>
        <w:gridCol w:w="1299"/>
      </w:tblGrid>
      <w:tr w:rsidR="001B1912" w14:paraId="28757174" w14:textId="77777777"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64BF25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05A032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ITEM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DF6905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MARCA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CCA9E7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  <w:r>
              <w:rPr>
                <w:rFonts w:ascii="Arial" w:hAnsi="Arial"/>
                <w:sz w:val="24"/>
                <w:szCs w:val="24"/>
              </w:rPr>
              <w:t>ESCRIÇÃO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9EC886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UND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7FB312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QTD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056CB7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UNIT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84A5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 TOTAL</w:t>
            </w:r>
          </w:p>
        </w:tc>
      </w:tr>
      <w:tr w:rsidR="001B1912" w14:paraId="1C22C5B4" w14:textId="77777777"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3C8E3BDE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79B8D7D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</w:tcPr>
          <w:p w14:paraId="658FC614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BR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14:paraId="57AEED04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GASOLINA ADITIVADA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6CC7A70A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LT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</w:tcPr>
          <w:p w14:paraId="42601CC0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3.000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7C3BBDCD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5,49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4953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16.470,00</w:t>
            </w:r>
          </w:p>
        </w:tc>
      </w:tr>
      <w:tr w:rsidR="001B1912" w14:paraId="640BEBE7" w14:textId="77777777"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7D0747FA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1B614DDD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</w:tcPr>
          <w:p w14:paraId="7EF4DD7D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BR 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14:paraId="12E20C2F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ETANOL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04FA1FA6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LT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</w:tcPr>
          <w:p w14:paraId="0A9CDC1B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EB49F25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4,29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3625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2.145,00</w:t>
            </w:r>
          </w:p>
        </w:tc>
      </w:tr>
      <w:tr w:rsidR="001B1912" w14:paraId="18257A95" w14:textId="77777777"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3865DB2E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6963A85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</w:tcPr>
          <w:p w14:paraId="3C4FCCBE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BR 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</w:tcPr>
          <w:p w14:paraId="5C6E795A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DIESEL 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153253DB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LT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</w:tcPr>
          <w:p w14:paraId="46C7AA16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74D4EA4D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7,39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D83C9" w14:textId="77777777" w:rsidR="001B1912" w:rsidRDefault="005D4F32"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3.695,00</w:t>
            </w:r>
          </w:p>
        </w:tc>
      </w:tr>
    </w:tbl>
    <w:p w14:paraId="70DC6152" w14:textId="77777777" w:rsidR="001B1912" w:rsidRDefault="001B1912">
      <w:pPr>
        <w:jc w:val="both"/>
        <w:rPr>
          <w:rFonts w:ascii="Arial" w:hAnsi="Arial" w:cs="Arial"/>
          <w:bCs/>
          <w:sz w:val="24"/>
          <w:szCs w:val="24"/>
        </w:rPr>
      </w:pPr>
    </w:p>
    <w:p w14:paraId="518E73A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Cs/>
          <w:sz w:val="24"/>
          <w:szCs w:val="24"/>
        </w:rPr>
        <w:t xml:space="preserve"> - O pagamento será efetuado, no prazo máximo de 15 (quinze) dias úteis a contar da aceitação e do recebimento definitivo dos produtos pelo CISOP, por meio de depósito bancário ou por outro meio que vier a ser acordado entre as partes, mediante apresentaçã</w:t>
      </w:r>
      <w:r>
        <w:rPr>
          <w:rFonts w:ascii="Arial" w:hAnsi="Arial" w:cs="Arial"/>
          <w:bCs/>
          <w:sz w:val="24"/>
          <w:szCs w:val="24"/>
        </w:rPr>
        <w:t xml:space="preserve">o da correspondente nota fiscal (corretamente preenchida) ao Setor Financeiro do CISOP. </w:t>
      </w:r>
    </w:p>
    <w:p w14:paraId="60F7F16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2F4386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>
        <w:rPr>
          <w:rFonts w:ascii="Arial" w:hAnsi="Arial" w:cs="Arial"/>
          <w:bCs/>
          <w:sz w:val="24"/>
          <w:szCs w:val="24"/>
        </w:rPr>
        <w:t xml:space="preserve"> - A liquidação da despesa será feita com o reconhecimento formal pelo gestor do Contrato de que o fornecimento se deu de forma efetiva e satisfatória. </w:t>
      </w:r>
    </w:p>
    <w:p w14:paraId="0E23E42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1F3F912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3.4 </w:t>
      </w:r>
      <w:r>
        <w:rPr>
          <w:rFonts w:ascii="Arial" w:hAnsi="Arial" w:cs="Arial"/>
          <w:bCs/>
          <w:sz w:val="24"/>
          <w:szCs w:val="24"/>
        </w:rPr>
        <w:t>- O C</w:t>
      </w:r>
      <w:r>
        <w:rPr>
          <w:rFonts w:ascii="Arial" w:hAnsi="Arial" w:cs="Arial"/>
          <w:bCs/>
          <w:sz w:val="24"/>
          <w:szCs w:val="24"/>
        </w:rPr>
        <w:t>ISOP não efetuará, em nenhuma hipótese, pagamento antecipado.</w:t>
      </w:r>
    </w:p>
    <w:p w14:paraId="57A6DFA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DF321C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3.5 </w:t>
      </w:r>
      <w:r>
        <w:rPr>
          <w:rFonts w:ascii="Arial" w:hAnsi="Arial" w:cs="Arial"/>
          <w:bCs/>
          <w:sz w:val="24"/>
          <w:szCs w:val="24"/>
        </w:rPr>
        <w:t>- A CONTRATADA deverá expedir a nota fiscal em nome do CISOP no momento do abastecimento, constando todos os dados do serviço prestado, as quantidades, preço unitário e preço total, com a i</w:t>
      </w:r>
      <w:r>
        <w:rPr>
          <w:rFonts w:ascii="Arial" w:hAnsi="Arial" w:cs="Arial"/>
          <w:bCs/>
          <w:sz w:val="24"/>
          <w:szCs w:val="24"/>
        </w:rPr>
        <w:t>dentificação do processo administrativo, nº do contrato, banco, agência e conta corrente, nº da requisição, a placa do veículo, a quilometragem do veículo, o nome do condutor.</w:t>
      </w:r>
    </w:p>
    <w:p w14:paraId="08921C3D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8520F3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</w:t>
      </w:r>
      <w:r>
        <w:rPr>
          <w:rFonts w:ascii="Arial" w:hAnsi="Arial" w:cs="Arial"/>
          <w:bCs/>
          <w:sz w:val="24"/>
          <w:szCs w:val="24"/>
        </w:rPr>
        <w:t xml:space="preserve"> - A conta corrente de pessoa jurídica deverá estar vinculada no nome da licitante vencedora.</w:t>
      </w:r>
    </w:p>
    <w:p w14:paraId="2F1FE1D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527DBE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3.7 </w:t>
      </w:r>
      <w:r>
        <w:rPr>
          <w:rFonts w:ascii="Arial" w:hAnsi="Arial" w:cs="Arial"/>
          <w:bCs/>
          <w:sz w:val="24"/>
          <w:szCs w:val="24"/>
        </w:rPr>
        <w:t>- As notas fiscais deverão, ainda, ser expressas na mesma unidade, conforme as quantidades efetivamente solicitadas e entregues ao CISOP.</w:t>
      </w:r>
    </w:p>
    <w:p w14:paraId="152C353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02420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3.8 </w:t>
      </w:r>
      <w:r>
        <w:rPr>
          <w:rFonts w:ascii="Arial" w:hAnsi="Arial" w:cs="Arial"/>
          <w:bCs/>
          <w:sz w:val="24"/>
          <w:szCs w:val="24"/>
        </w:rPr>
        <w:t xml:space="preserve">- O </w:t>
      </w:r>
      <w:r>
        <w:rPr>
          <w:rFonts w:ascii="Arial" w:hAnsi="Arial" w:cs="Arial"/>
          <w:bCs/>
          <w:sz w:val="24"/>
          <w:szCs w:val="24"/>
        </w:rPr>
        <w:t xml:space="preserve">CISOP, identificando quaisquer divergências na nota fiscal, especialmente no que tange a preços e quantitativos, deverá devolvê-la à CONTRATADA para que sejam feitas as correções necessárias, reabrindo-se o prazo de 10 (dez) dias úteis a partir da data de </w:t>
      </w:r>
      <w:r>
        <w:rPr>
          <w:rFonts w:ascii="Arial" w:hAnsi="Arial" w:cs="Arial"/>
          <w:bCs/>
          <w:sz w:val="24"/>
          <w:szCs w:val="24"/>
        </w:rPr>
        <w:t>apresentação da nova nota fiscal corrigida dos vícios apontados.</w:t>
      </w:r>
    </w:p>
    <w:p w14:paraId="5DAC694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A4F94F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3.9 </w:t>
      </w:r>
      <w:r>
        <w:rPr>
          <w:rFonts w:ascii="Arial" w:hAnsi="Arial" w:cs="Arial"/>
          <w:bCs/>
          <w:sz w:val="24"/>
          <w:szCs w:val="24"/>
        </w:rPr>
        <w:t>- O pagamento realizado pelo CISOP não implica prejuízo de a CONTRATADA reparar toda e qualquer falha que se apurar em decorrência do fornecimento contratado, nem exclui as responsabilid</w:t>
      </w:r>
      <w:r>
        <w:rPr>
          <w:rFonts w:ascii="Arial" w:hAnsi="Arial" w:cs="Arial"/>
          <w:bCs/>
          <w:sz w:val="24"/>
          <w:szCs w:val="24"/>
        </w:rPr>
        <w:t xml:space="preserve">ades de que tratam a Lei Federal nº 8.666/1993 e o Código de Defesa do Consumidor, tudo dentro dos prazos legais pertinentes.  </w:t>
      </w:r>
    </w:p>
    <w:p w14:paraId="1A13CA1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43B8FF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3.10</w:t>
      </w:r>
      <w:r>
        <w:rPr>
          <w:rFonts w:ascii="Arial" w:hAnsi="Arial" w:cs="Arial"/>
          <w:bCs/>
          <w:sz w:val="24"/>
          <w:szCs w:val="24"/>
        </w:rPr>
        <w:t xml:space="preserve"> - O pagamento efetuado não implica, ainda, reconhecimento pelo CISOP de adimplemento por parte da CONTRATADA relativamente</w:t>
      </w:r>
      <w:r>
        <w:rPr>
          <w:rFonts w:ascii="Arial" w:hAnsi="Arial" w:cs="Arial"/>
          <w:bCs/>
          <w:sz w:val="24"/>
          <w:szCs w:val="24"/>
        </w:rPr>
        <w:t xml:space="preserve"> às obrigações que lhe são devidas em decorrência da execução do objeto, nem novação em relação a qualquer regra constante das especificações deste Contrato.</w:t>
      </w:r>
    </w:p>
    <w:p w14:paraId="7C0EF3D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4AE25CC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 DOS SERVIÇOS:</w:t>
      </w:r>
    </w:p>
    <w:p w14:paraId="07ECEC1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729CDD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Cs/>
          <w:sz w:val="24"/>
          <w:szCs w:val="24"/>
        </w:rPr>
        <w:t xml:space="preserve"> - O combustível será solicitado parceladamente conforme a ne</w:t>
      </w:r>
      <w:r>
        <w:rPr>
          <w:rFonts w:ascii="Arial" w:hAnsi="Arial" w:cs="Arial"/>
          <w:bCs/>
          <w:sz w:val="24"/>
          <w:szCs w:val="24"/>
        </w:rPr>
        <w:t xml:space="preserve">cessidade do CISOP, tendo como período de até 12 (doze) meses; </w:t>
      </w:r>
    </w:p>
    <w:p w14:paraId="09C9FC9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4EBAD4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Cs/>
          <w:sz w:val="24"/>
          <w:szCs w:val="24"/>
        </w:rPr>
        <w:t xml:space="preserve"> - Considerando as condições de abastecimento o posto deverá ter funcionamento aos finais de semana e feriados.</w:t>
      </w:r>
    </w:p>
    <w:p w14:paraId="006466A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C1C11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bCs/>
          <w:sz w:val="24"/>
          <w:szCs w:val="24"/>
        </w:rPr>
        <w:t xml:space="preserve"> - O combustível fornecido deverá estar dentro dos padrões de comerciali</w:t>
      </w:r>
      <w:r>
        <w:rPr>
          <w:rFonts w:ascii="Arial" w:hAnsi="Arial" w:cs="Arial"/>
          <w:bCs/>
          <w:sz w:val="24"/>
          <w:szCs w:val="24"/>
        </w:rPr>
        <w:t>zação da ANP e outros órgãos de fiscalização, reservando-se o CISOP, o direito de solicitar coleta de combustível direto na bomba de abastecimento para encaminhamento de análise para aferição do volume e qualidade do combustível, em qualquer momento que ac</w:t>
      </w:r>
      <w:r>
        <w:rPr>
          <w:rFonts w:ascii="Arial" w:hAnsi="Arial" w:cs="Arial"/>
          <w:bCs/>
          <w:sz w:val="24"/>
          <w:szCs w:val="24"/>
        </w:rPr>
        <w:t xml:space="preserve">har conveniente. </w:t>
      </w:r>
    </w:p>
    <w:p w14:paraId="7218AB2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4.4</w:t>
      </w:r>
      <w:r>
        <w:rPr>
          <w:rFonts w:ascii="Arial" w:hAnsi="Arial" w:cs="Arial"/>
          <w:bCs/>
          <w:sz w:val="24"/>
          <w:szCs w:val="24"/>
        </w:rPr>
        <w:t xml:space="preserve"> - O produto deverá vir acompanhado da Nota fiscal devidamente preenchida em nome do Consórcio Intermunicipal de Saúde do Oeste do Paraná – CISOP, CNPJ: 00.944.673/0001-08.</w:t>
      </w:r>
    </w:p>
    <w:p w14:paraId="376BCB3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D5EFBB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Cs/>
          <w:sz w:val="24"/>
          <w:szCs w:val="24"/>
        </w:rPr>
        <w:t xml:space="preserve"> - Correrão por conta do fornecedor todas as despesas rela</w:t>
      </w:r>
      <w:r>
        <w:rPr>
          <w:rFonts w:ascii="Arial" w:hAnsi="Arial" w:cs="Arial"/>
          <w:bCs/>
          <w:sz w:val="24"/>
          <w:szCs w:val="24"/>
        </w:rPr>
        <w:t xml:space="preserve">cionadas ao fornecimento como, fretes, tributos e encargos trabalhistas e previdenciários dos funcionários, bem como qualquer custo relacionado a perfeita entrega. </w:t>
      </w:r>
    </w:p>
    <w:p w14:paraId="7FEC021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C19C97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</w:t>
      </w:r>
      <w:r>
        <w:rPr>
          <w:rFonts w:ascii="Arial" w:hAnsi="Arial" w:cs="Arial"/>
          <w:bCs/>
          <w:sz w:val="24"/>
          <w:szCs w:val="24"/>
        </w:rPr>
        <w:t xml:space="preserve"> - Todo produto que, mesmo atendendo a marca cotado, apresente má qualidade, avarias, d</w:t>
      </w:r>
      <w:r>
        <w:rPr>
          <w:rFonts w:ascii="Arial" w:hAnsi="Arial" w:cs="Arial"/>
          <w:bCs/>
          <w:sz w:val="24"/>
          <w:szCs w:val="24"/>
        </w:rPr>
        <w:t>efeito de funcionamento irregular, que não for novo sem uso, deverá ser substituído imediatamente pelo fornecedor, se no ato do recebimento for constatado que a quantidade entregue é menor que a constante na nota fiscal deverá ser imediatamente complementa</w:t>
      </w:r>
      <w:r>
        <w:rPr>
          <w:rFonts w:ascii="Arial" w:hAnsi="Arial" w:cs="Arial"/>
          <w:bCs/>
          <w:sz w:val="24"/>
          <w:szCs w:val="24"/>
        </w:rPr>
        <w:t>da. Todas essas hipóteses são condições de suspensão do pagamento até a perfeita regularização por parte da empresa fornecedora, além da suspensão do pagamento, a não regularização da entrega após notificação acarretará na aplicação de penalidades.</w:t>
      </w:r>
    </w:p>
    <w:p w14:paraId="24526CE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928231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4.7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 xml:space="preserve">Apurada, em qualquer tempo, divergência entre as especificações pré-fixadas e o fornecimento dos produtos, serão aplicados à CONTRATADA sanções previstas neste Edital e na legislação vigente (Lei Estadual nº. 15.608/07, sem prejuízo das demais). </w:t>
      </w:r>
    </w:p>
    <w:p w14:paraId="63D644E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E1D2F5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4.8</w:t>
      </w:r>
      <w:r>
        <w:rPr>
          <w:rFonts w:ascii="Arial" w:hAnsi="Arial" w:cs="Arial"/>
          <w:bCs/>
          <w:sz w:val="24"/>
          <w:szCs w:val="24"/>
        </w:rPr>
        <w:t xml:space="preserve"> - A </w:t>
      </w:r>
      <w:r>
        <w:rPr>
          <w:rFonts w:ascii="Arial" w:hAnsi="Arial" w:cs="Arial"/>
          <w:bCs/>
          <w:sz w:val="24"/>
          <w:szCs w:val="24"/>
        </w:rPr>
        <w:t xml:space="preserve">desconformidade da prestação do serviço às condições indispensáveis ao recebimento sujeitará a contratada às sanções previstas neste Edital e na legislação vigente. </w:t>
      </w:r>
    </w:p>
    <w:p w14:paraId="30AD56D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4E9988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4.9</w:t>
      </w:r>
      <w:r>
        <w:rPr>
          <w:rFonts w:ascii="Arial" w:hAnsi="Arial" w:cs="Arial"/>
          <w:bCs/>
          <w:sz w:val="24"/>
          <w:szCs w:val="24"/>
        </w:rPr>
        <w:t xml:space="preserve"> - A prova de entrega é a assinatura do(a) responsável pelo recebimento no canhoto da </w:t>
      </w:r>
      <w:r>
        <w:rPr>
          <w:rFonts w:ascii="Arial" w:hAnsi="Arial" w:cs="Arial"/>
          <w:bCs/>
          <w:sz w:val="24"/>
          <w:szCs w:val="24"/>
        </w:rPr>
        <w:t>nota fiscal, que servirá apenas como ressalva ao fornecedor para fins de cumprimento da data de entrega.</w:t>
      </w:r>
    </w:p>
    <w:p w14:paraId="108E2B4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91ECBE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4.10</w:t>
      </w:r>
      <w:r>
        <w:rPr>
          <w:rFonts w:ascii="Arial" w:hAnsi="Arial" w:cs="Arial"/>
          <w:bCs/>
          <w:sz w:val="24"/>
          <w:szCs w:val="24"/>
        </w:rPr>
        <w:t xml:space="preserve"> - Os produtos a serem entregues, quando da contratação, deverão corresponder às especificações da proposta, em total consonância com o edital, no que tange às suas características e padrão de qualidade, sob pena de rescisão contratual e penalidades cabíve</w:t>
      </w:r>
      <w:r>
        <w:rPr>
          <w:rFonts w:ascii="Arial" w:hAnsi="Arial" w:cs="Arial"/>
          <w:bCs/>
          <w:sz w:val="24"/>
          <w:szCs w:val="24"/>
        </w:rPr>
        <w:t>is.</w:t>
      </w:r>
    </w:p>
    <w:p w14:paraId="6D826FC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00825D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</w:t>
      </w:r>
      <w:r>
        <w:rPr>
          <w:rFonts w:ascii="Arial" w:hAnsi="Arial" w:cs="Arial"/>
          <w:bCs/>
          <w:sz w:val="24"/>
          <w:szCs w:val="24"/>
        </w:rPr>
        <w:t xml:space="preserve"> - O CISOP não aceitará a exigência de faturamento mínimo, estipulação de horário ou outras restrições da CONTRATADA que venham a prejudicar o CONTRATANTE. </w:t>
      </w:r>
    </w:p>
    <w:p w14:paraId="139FF06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9D5CC8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4.12</w:t>
      </w:r>
      <w:r>
        <w:rPr>
          <w:rFonts w:ascii="Arial" w:hAnsi="Arial" w:cs="Arial"/>
          <w:bCs/>
          <w:sz w:val="24"/>
          <w:szCs w:val="24"/>
        </w:rPr>
        <w:t xml:space="preserve"> - O recebimento do objeto dar-se-á definitivamente e integralmente, somente após a v</w:t>
      </w:r>
      <w:r>
        <w:rPr>
          <w:rFonts w:ascii="Arial" w:hAnsi="Arial" w:cs="Arial"/>
          <w:bCs/>
          <w:sz w:val="24"/>
          <w:szCs w:val="24"/>
        </w:rPr>
        <w:t xml:space="preserve">erificação de sua conformidade com as especificações qualitativas e quantitativas. </w:t>
      </w:r>
    </w:p>
    <w:p w14:paraId="1A14F4BF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0FE0DC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4.13</w:t>
      </w:r>
      <w:r>
        <w:rPr>
          <w:rFonts w:ascii="Arial" w:hAnsi="Arial" w:cs="Arial"/>
          <w:bCs/>
          <w:sz w:val="24"/>
          <w:szCs w:val="24"/>
        </w:rPr>
        <w:t xml:space="preserve"> - Em nenhuma hipótese será admitido o recebimento diverso do objeto licitado ou com qualquer diferença das exigências e propostas contidas na licitação. </w:t>
      </w:r>
    </w:p>
    <w:p w14:paraId="1D63E66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C8A1BF0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4.14</w:t>
      </w:r>
      <w:r>
        <w:rPr>
          <w:rFonts w:ascii="Arial" w:hAnsi="Arial" w:cs="Arial"/>
          <w:bCs/>
          <w:sz w:val="24"/>
          <w:szCs w:val="24"/>
        </w:rPr>
        <w:t xml:space="preserve"> - Para</w:t>
      </w:r>
      <w:r>
        <w:rPr>
          <w:rFonts w:ascii="Arial" w:hAnsi="Arial" w:cs="Arial"/>
          <w:bCs/>
          <w:sz w:val="24"/>
          <w:szCs w:val="24"/>
        </w:rPr>
        <w:t xml:space="preserve"> esclarecimentos de dúvidas em relação à qualidade do produto entregue, poderá ser exigido do fornecedor a apresentação de um certificado de análise emitido por laboratório oficial, correndo todas as despesas por conta do licitante. </w:t>
      </w:r>
    </w:p>
    <w:p w14:paraId="795E93F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5F330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4.15</w:t>
      </w:r>
      <w:r>
        <w:rPr>
          <w:rFonts w:ascii="Arial" w:hAnsi="Arial" w:cs="Arial"/>
          <w:bCs/>
          <w:sz w:val="24"/>
          <w:szCs w:val="24"/>
        </w:rPr>
        <w:t xml:space="preserve"> - A constatação </w:t>
      </w:r>
      <w:r>
        <w:rPr>
          <w:rFonts w:ascii="Arial" w:hAnsi="Arial" w:cs="Arial"/>
          <w:bCs/>
          <w:sz w:val="24"/>
          <w:szCs w:val="24"/>
        </w:rPr>
        <w:t xml:space="preserve">de problemas na qualidade do produto, comprovada através de laudo de teste, acarretará a substituição imediata de todo quantitativo do produto. </w:t>
      </w:r>
    </w:p>
    <w:p w14:paraId="2B35C50D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8D542F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4.16</w:t>
      </w:r>
      <w:r>
        <w:rPr>
          <w:rFonts w:ascii="Arial" w:hAnsi="Arial" w:cs="Arial"/>
          <w:bCs/>
          <w:sz w:val="24"/>
          <w:szCs w:val="24"/>
        </w:rPr>
        <w:t xml:space="preserve"> - O recebimento pelo CONTRATANTE não modifica, restringe ou elide a plena responsabilidade da CONTRATADA </w:t>
      </w:r>
      <w:r>
        <w:rPr>
          <w:rFonts w:ascii="Arial" w:hAnsi="Arial" w:cs="Arial"/>
          <w:bCs/>
          <w:sz w:val="24"/>
          <w:szCs w:val="24"/>
        </w:rPr>
        <w:t>de fornecer produtos de acordo com as condições contidas no Edital, seus Anexos e na proposta da CONTRATADA, nem invalida qualquer reclamação que o CONTRATANTE venha a fazer em virtude de posterior constatação de unidade defeituosa ou fora de especificação</w:t>
      </w:r>
      <w:r>
        <w:rPr>
          <w:rFonts w:ascii="Arial" w:hAnsi="Arial" w:cs="Arial"/>
          <w:bCs/>
          <w:sz w:val="24"/>
          <w:szCs w:val="24"/>
        </w:rPr>
        <w:t xml:space="preserve">, garantida a faculdade de troca/reparação. </w:t>
      </w:r>
    </w:p>
    <w:p w14:paraId="3876BCE5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397BC0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4.17</w:t>
      </w:r>
      <w:r>
        <w:rPr>
          <w:rFonts w:ascii="Arial" w:hAnsi="Arial" w:cs="Arial"/>
          <w:bCs/>
          <w:sz w:val="24"/>
          <w:szCs w:val="24"/>
        </w:rPr>
        <w:t xml:space="preserve"> - O CISOP reserva-se o direito de não receber o objeto em desacordo com as especificações e condições constantes deste instrumento convocatório, podendo aplicar as penalidades e sanções previstas ou rescin</w:t>
      </w:r>
      <w:r>
        <w:rPr>
          <w:rFonts w:ascii="Arial" w:hAnsi="Arial" w:cs="Arial"/>
          <w:bCs/>
          <w:sz w:val="24"/>
          <w:szCs w:val="24"/>
        </w:rPr>
        <w:t>dir o contrato e aplicar o disposto no art. 24, inciso XI, da Lei Federal n° 8.666/93.</w:t>
      </w:r>
    </w:p>
    <w:p w14:paraId="3E4D576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81FF945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4.18</w:t>
      </w:r>
      <w:r>
        <w:rPr>
          <w:rFonts w:ascii="Arial" w:hAnsi="Arial" w:cs="Arial"/>
          <w:bCs/>
          <w:sz w:val="24"/>
          <w:szCs w:val="24"/>
        </w:rPr>
        <w:t xml:space="preserve"> - A Contratada, mesmo não sendo a fabricante da matéria prima empregada na fabricação dos produtos, responderá inteira e solidariamente pela qualidade e autenticid</w:t>
      </w:r>
      <w:r>
        <w:rPr>
          <w:rFonts w:ascii="Arial" w:hAnsi="Arial" w:cs="Arial"/>
          <w:bCs/>
          <w:sz w:val="24"/>
          <w:szCs w:val="24"/>
        </w:rPr>
        <w:t>ade destes, obrigando-se a substituir, as suas expensas, no todo ou em parte, o objeto desta licitação, em que se verificarem vícios, defeitos, incorreções, resultantes da fabricação ou transporte, constatado visualmente ou em laboratório, correndo estes c</w:t>
      </w:r>
      <w:r>
        <w:rPr>
          <w:rFonts w:ascii="Arial" w:hAnsi="Arial" w:cs="Arial"/>
          <w:bCs/>
          <w:sz w:val="24"/>
          <w:szCs w:val="24"/>
        </w:rPr>
        <w:t>ustos por sua conta.</w:t>
      </w:r>
    </w:p>
    <w:p w14:paraId="3DAA8B8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2B7B47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4.19 </w:t>
      </w:r>
      <w:r>
        <w:rPr>
          <w:rFonts w:ascii="Arial" w:hAnsi="Arial" w:cs="Arial"/>
          <w:bCs/>
          <w:sz w:val="24"/>
          <w:szCs w:val="24"/>
        </w:rPr>
        <w:t>- A empresa licitante vencedora ficará obrigada a trocar imediatamente, às suas expensas, o produto que vier a ser recusado, bem como danos causados aos veículos, ocasionado na prestação dos serviços, sendo que o ato do recebimen</w:t>
      </w:r>
      <w:r>
        <w:rPr>
          <w:rFonts w:ascii="Arial" w:hAnsi="Arial" w:cs="Arial"/>
          <w:bCs/>
          <w:sz w:val="24"/>
          <w:szCs w:val="24"/>
        </w:rPr>
        <w:t>to não importará a sua aceitação.</w:t>
      </w:r>
    </w:p>
    <w:p w14:paraId="6C937E8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16971C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4.20</w:t>
      </w:r>
      <w:r>
        <w:rPr>
          <w:rFonts w:ascii="Arial" w:hAnsi="Arial" w:cs="Arial"/>
          <w:bCs/>
          <w:sz w:val="24"/>
          <w:szCs w:val="24"/>
        </w:rPr>
        <w:t xml:space="preserve"> - Só poderá ser abastecido o veículo com a apresentação da requisição devidamente autorizada.</w:t>
      </w:r>
    </w:p>
    <w:p w14:paraId="753DF73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541EDC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4.20.1</w:t>
      </w:r>
      <w:r>
        <w:rPr>
          <w:rFonts w:ascii="Arial" w:hAnsi="Arial" w:cs="Arial"/>
          <w:bCs/>
          <w:sz w:val="24"/>
          <w:szCs w:val="24"/>
        </w:rPr>
        <w:t xml:space="preserve"> - Caso haja necessidade emergencial de abastecimento sem a apresentação da requisição, o condutor do veículo, deve</w:t>
      </w:r>
      <w:r>
        <w:rPr>
          <w:rFonts w:ascii="Arial" w:hAnsi="Arial" w:cs="Arial"/>
          <w:bCs/>
          <w:sz w:val="24"/>
          <w:szCs w:val="24"/>
        </w:rPr>
        <w:t>rá contactar por telefone o responsável pelo setor de frotas para autorização</w:t>
      </w:r>
    </w:p>
    <w:p w14:paraId="2D4C657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6DDE644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QUINTA - DAS ALTERAÇÕES: </w:t>
      </w:r>
    </w:p>
    <w:p w14:paraId="69D79C9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9F1730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bCs/>
          <w:sz w:val="24"/>
          <w:szCs w:val="24"/>
        </w:rPr>
        <w:t xml:space="preserve"> - O presente contrato poderá ser alterado nos casos previstos pelo disposto no art. 57 § 1º e art. 65 da Lei Federal nº 8.666/93, desde que devidamente fundamentado e autorizado pela autoridade superior.</w:t>
      </w:r>
    </w:p>
    <w:p w14:paraId="6549471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739B94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</w:t>
      </w:r>
      <w:r>
        <w:rPr>
          <w:rFonts w:ascii="Arial" w:hAnsi="Arial" w:cs="Arial"/>
          <w:bCs/>
          <w:sz w:val="24"/>
          <w:szCs w:val="24"/>
        </w:rPr>
        <w:t xml:space="preserve"> - Caberá à CONTRATADA solicitar as alterações devidas, em caso subserviente fornecendo os documentos que justifiquem e comprovem as alterações.</w:t>
      </w:r>
    </w:p>
    <w:p w14:paraId="0C85331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D065EA2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SEXTA - DA DURAÇÃO DO CONTRATO:</w:t>
      </w:r>
    </w:p>
    <w:p w14:paraId="2869662A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E810FBA" w14:textId="0119CF05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Cs/>
          <w:sz w:val="24"/>
          <w:szCs w:val="24"/>
        </w:rPr>
        <w:t xml:space="preserve"> - O prazo de vigência do contrato será de 22 de agosto de 2022</w:t>
      </w:r>
      <w:r>
        <w:rPr>
          <w:rFonts w:ascii="Arial" w:hAnsi="Arial" w:cs="Arial"/>
          <w:bCs/>
          <w:sz w:val="24"/>
          <w:szCs w:val="24"/>
        </w:rPr>
        <w:t xml:space="preserve"> a 22 de agosto de 2023</w:t>
      </w:r>
      <w:r>
        <w:rPr>
          <w:rFonts w:ascii="Arial" w:hAnsi="Arial" w:cs="Arial"/>
          <w:bCs/>
          <w:sz w:val="24"/>
          <w:szCs w:val="24"/>
        </w:rPr>
        <w:t xml:space="preserve">, bem assim com as condições previstas no edital, do qual faz parte a respectiva minuta. </w:t>
      </w:r>
    </w:p>
    <w:p w14:paraId="684554C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6D2E442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 </w:t>
      </w:r>
      <w:r>
        <w:rPr>
          <w:rFonts w:ascii="Arial" w:hAnsi="Arial" w:cs="Arial"/>
          <w:bCs/>
          <w:sz w:val="24"/>
          <w:szCs w:val="24"/>
        </w:rPr>
        <w:t>- Ao CISOP fica assegurado o lídimo direito de subsistindo razões plausíveis e de interesse coletivo, rescindir</w:t>
      </w:r>
      <w:r>
        <w:rPr>
          <w:rFonts w:ascii="Arial" w:hAnsi="Arial" w:cs="Arial"/>
          <w:bCs/>
          <w:sz w:val="24"/>
          <w:szCs w:val="24"/>
        </w:rPr>
        <w:t>, unilateralmente, o contrato, em qualquer circunstância e época da execução do contrato, depois de notificada, do ato, à parte contratada, com antecedência mínima de 30 (trinta) dias, sem ônus ou responsabilidades decorrentes para o Poder Público e devido</w:t>
      </w:r>
      <w:r>
        <w:rPr>
          <w:rFonts w:ascii="Arial" w:hAnsi="Arial" w:cs="Arial"/>
          <w:bCs/>
          <w:sz w:val="24"/>
          <w:szCs w:val="24"/>
        </w:rPr>
        <w:t>s fins de direito.</w:t>
      </w:r>
    </w:p>
    <w:p w14:paraId="238BA32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EFDD2B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Cs/>
          <w:sz w:val="24"/>
          <w:szCs w:val="24"/>
        </w:rPr>
        <w:t xml:space="preserve"> - O contrato poderá ser cancelado nas hipóteses previstas na Lei Federal n° 8.666/93, e, em especial: </w:t>
      </w:r>
    </w:p>
    <w:p w14:paraId="2A89E3B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6F1BB8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6.3.1 </w:t>
      </w:r>
      <w:r>
        <w:rPr>
          <w:rFonts w:ascii="Arial" w:hAnsi="Arial" w:cs="Arial"/>
          <w:bCs/>
          <w:sz w:val="24"/>
          <w:szCs w:val="24"/>
        </w:rPr>
        <w:t xml:space="preserve">- Por ato unilateral escrito da Administração, quando: </w:t>
      </w:r>
    </w:p>
    <w:p w14:paraId="02B3C79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5FBCEE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O fornecedor deixar de cumprir as exigências do ato convocatór</w:t>
      </w:r>
      <w:r>
        <w:rPr>
          <w:rFonts w:ascii="Arial" w:hAnsi="Arial" w:cs="Arial"/>
          <w:bCs/>
          <w:sz w:val="24"/>
          <w:szCs w:val="24"/>
        </w:rPr>
        <w:t>io que deu origem ao processo licitatório.</w:t>
      </w:r>
    </w:p>
    <w:p w14:paraId="683C795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307C2C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O fornecedor não atender à convocação para firmar Contrato decorrente do Pregão Eletrônico ou não retirar o instrumento equivalente no prazo estabelecido, sem justificativa aceita pelo CISOP. </w:t>
      </w:r>
    </w:p>
    <w:p w14:paraId="0BC8A47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B5A1E0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O fornecedor</w:t>
      </w:r>
      <w:r>
        <w:rPr>
          <w:rFonts w:ascii="Arial" w:hAnsi="Arial" w:cs="Arial"/>
          <w:bCs/>
          <w:sz w:val="24"/>
          <w:szCs w:val="24"/>
        </w:rPr>
        <w:t xml:space="preserve"> der causa à rescisão de contrato. </w:t>
      </w:r>
    </w:p>
    <w:p w14:paraId="3B3FDB1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BC52A0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Em qualquer das hipóteses de inexecução total ou parcial do contrato. </w:t>
      </w:r>
    </w:p>
    <w:p w14:paraId="75E9D6C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6E1B61C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O fornecedor praticar atos fraudulentos no intuito de auferir vantagem ilícita. </w:t>
      </w:r>
    </w:p>
    <w:p w14:paraId="3C1428F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C744892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f) O fornecedor subcontratar, ceder ou transferir, no todo </w:t>
      </w:r>
      <w:r>
        <w:rPr>
          <w:rFonts w:ascii="Arial" w:hAnsi="Arial" w:cs="Arial"/>
          <w:bCs/>
          <w:sz w:val="24"/>
          <w:szCs w:val="24"/>
        </w:rPr>
        <w:t xml:space="preserve">ou em parte, o objeto ajustado e também nos casos de fusão, cisão ou incorporação. </w:t>
      </w:r>
    </w:p>
    <w:p w14:paraId="4410F5C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B102E5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g) O fornecedor entrar em regime de falência, dissolver-se ou extinguir-se. </w:t>
      </w:r>
    </w:p>
    <w:p w14:paraId="76C8E8D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499CEFC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h) O fornecedor ser declarado inidôneo e/ou ser suspensa do direito de licitar ou contratar c</w:t>
      </w:r>
      <w:r>
        <w:rPr>
          <w:rFonts w:ascii="Arial" w:hAnsi="Arial" w:cs="Arial"/>
          <w:bCs/>
          <w:sz w:val="24"/>
          <w:szCs w:val="24"/>
        </w:rPr>
        <w:t xml:space="preserve">om a Administração Pública. </w:t>
      </w:r>
    </w:p>
    <w:p w14:paraId="6BA660A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8D6CEF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i) Por razões de interesse público, mediante despacho motivado, devidamente justificado.</w:t>
      </w:r>
    </w:p>
    <w:p w14:paraId="13CED3F1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0A581D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j) O produto sair de linha de produção. </w:t>
      </w:r>
    </w:p>
    <w:p w14:paraId="68730545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F9E250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6.4</w:t>
      </w:r>
      <w:r>
        <w:rPr>
          <w:rFonts w:ascii="Arial" w:hAnsi="Arial" w:cs="Arial"/>
          <w:bCs/>
          <w:sz w:val="24"/>
          <w:szCs w:val="24"/>
        </w:rPr>
        <w:t xml:space="preserve"> - Amigavelmente, por acordo das partes, quando o fornecedor, mediante solicitação por escrito aceita motivadamente pelo CISOP, comprovar estar impossibilitado de cumprir as exigências do instrumento convocatório que deu origem ao contrato, devendo o termo</w:t>
      </w:r>
      <w:r>
        <w:rPr>
          <w:rFonts w:ascii="Arial" w:hAnsi="Arial" w:cs="Arial"/>
          <w:bCs/>
          <w:sz w:val="24"/>
          <w:szCs w:val="24"/>
        </w:rPr>
        <w:t xml:space="preserve"> de rescisão dispor sobre a recomposição dos prejuízos do CISOP decorrentes da rescisão, quando houver. </w:t>
      </w:r>
    </w:p>
    <w:p w14:paraId="110021C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D1C1EF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6.5 </w:t>
      </w:r>
      <w:r>
        <w:rPr>
          <w:rFonts w:ascii="Arial" w:hAnsi="Arial" w:cs="Arial"/>
          <w:bCs/>
          <w:sz w:val="24"/>
          <w:szCs w:val="24"/>
        </w:rPr>
        <w:t>- A solicitação da Contratada para cancelamento do produto deverá ser formulada com antecedência mínima de 30 (trinta) dias corridos, assegurando-</w:t>
      </w:r>
      <w:r>
        <w:rPr>
          <w:rFonts w:ascii="Arial" w:hAnsi="Arial" w:cs="Arial"/>
          <w:bCs/>
          <w:sz w:val="24"/>
          <w:szCs w:val="24"/>
        </w:rPr>
        <w:t>se o fornecimento do produto registrado, por prazo mínimo de 45 (quarenta e cinco) dias corridos, contado a partir da comprovação do envio da solicitação do cancelamento, salvo na hipótese da impossibilidade de seu cumprimento, devidamente justificado e ap</w:t>
      </w:r>
      <w:r>
        <w:rPr>
          <w:rFonts w:ascii="Arial" w:hAnsi="Arial" w:cs="Arial"/>
          <w:bCs/>
          <w:sz w:val="24"/>
          <w:szCs w:val="24"/>
        </w:rPr>
        <w:t>rovado pelo CISOP.</w:t>
      </w:r>
    </w:p>
    <w:p w14:paraId="4ADCBD8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15EB43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bCs/>
          <w:sz w:val="24"/>
          <w:szCs w:val="24"/>
        </w:rPr>
        <w:t xml:space="preserve"> - A comunicação do cancelamento do contrato, será feita por correspondência com recibo de entrega, juntando-se comprovante nos autos. </w:t>
      </w:r>
    </w:p>
    <w:p w14:paraId="7933635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77BD0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6.7</w:t>
      </w:r>
      <w:r>
        <w:rPr>
          <w:rFonts w:ascii="Arial" w:hAnsi="Arial" w:cs="Arial"/>
          <w:bCs/>
          <w:sz w:val="24"/>
          <w:szCs w:val="24"/>
        </w:rPr>
        <w:t xml:space="preserve"> - No caso de ser ignorado, incerto ou inacessível o lugar do fornecedor, a comunicação será </w:t>
      </w:r>
      <w:r>
        <w:rPr>
          <w:rFonts w:ascii="Arial" w:hAnsi="Arial" w:cs="Arial"/>
          <w:bCs/>
          <w:sz w:val="24"/>
          <w:szCs w:val="24"/>
        </w:rPr>
        <w:t xml:space="preserve">feita por publicação no Órgão Oficial do CISOP, por uma vez e afixado no local de costume do CISOP, considerando-se cancelado o contrato na data de publicação. </w:t>
      </w:r>
    </w:p>
    <w:p w14:paraId="639B921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3FEF9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6.8</w:t>
      </w:r>
      <w:r>
        <w:rPr>
          <w:rFonts w:ascii="Arial" w:hAnsi="Arial" w:cs="Arial"/>
          <w:bCs/>
          <w:sz w:val="24"/>
          <w:szCs w:val="24"/>
        </w:rPr>
        <w:t xml:space="preserve"> - Ocorrendo qualquer das hipóteses previstas, a Administração aplicará as sanções prevista</w:t>
      </w:r>
      <w:r>
        <w:rPr>
          <w:rFonts w:ascii="Arial" w:hAnsi="Arial" w:cs="Arial"/>
          <w:bCs/>
          <w:sz w:val="24"/>
          <w:szCs w:val="24"/>
        </w:rPr>
        <w:t>s neste Edital e no Contrato, garantido o direito de defesa prévia, nos termos da Lei Federal n.º 8.666/93.</w:t>
      </w:r>
    </w:p>
    <w:p w14:paraId="49D85EE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CBCDFD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6.9 </w:t>
      </w:r>
      <w:r>
        <w:rPr>
          <w:rFonts w:ascii="Arial" w:hAnsi="Arial" w:cs="Arial"/>
          <w:bCs/>
          <w:sz w:val="24"/>
          <w:szCs w:val="24"/>
        </w:rPr>
        <w:t>- O Contratado fica obrigado a aceitar, nas mesmas condições contratuais, os acréscimos ou supressões que se fizerem nas obras, serviços ou com</w:t>
      </w:r>
      <w:r>
        <w:rPr>
          <w:rFonts w:ascii="Arial" w:hAnsi="Arial" w:cs="Arial"/>
          <w:bCs/>
          <w:sz w:val="24"/>
          <w:szCs w:val="24"/>
        </w:rPr>
        <w:t xml:space="preserve">pras, até 25% (vinte e cinco por cento) do valor inicial atualizado do contrato, e, no caso particular de reforma de edifício ou de equipamentos, até o limite de 50% (cinquenta por cento) para os seus acréscimos. </w:t>
      </w:r>
    </w:p>
    <w:p w14:paraId="44E314F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6.10</w:t>
      </w:r>
      <w:r>
        <w:rPr>
          <w:rFonts w:ascii="Arial" w:hAnsi="Arial" w:cs="Arial"/>
          <w:bCs/>
          <w:sz w:val="24"/>
          <w:szCs w:val="24"/>
        </w:rPr>
        <w:t xml:space="preserve"> - É possível supressão acima de 25% d</w:t>
      </w:r>
      <w:r>
        <w:rPr>
          <w:rFonts w:ascii="Arial" w:hAnsi="Arial" w:cs="Arial"/>
          <w:bCs/>
          <w:sz w:val="24"/>
          <w:szCs w:val="24"/>
        </w:rPr>
        <w:t>o valor inicial do contrato, por convenção entre as partes, nos termos do art. 65, § 2º, II da Lei n.º 8.666/93 e § 2° do Art. 112 da Lei Estadual n° 15.608/2007.</w:t>
      </w:r>
    </w:p>
    <w:p w14:paraId="56A9135D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F58AE6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6.11</w:t>
      </w:r>
      <w:r>
        <w:rPr>
          <w:rFonts w:ascii="Arial" w:hAnsi="Arial" w:cs="Arial"/>
          <w:bCs/>
          <w:sz w:val="24"/>
          <w:szCs w:val="24"/>
        </w:rPr>
        <w:t xml:space="preserve"> - Qualquer alteração que implique aumento ou supressão das quantidades previstas, obser</w:t>
      </w:r>
      <w:r>
        <w:rPr>
          <w:rFonts w:ascii="Arial" w:hAnsi="Arial" w:cs="Arial"/>
          <w:bCs/>
          <w:sz w:val="24"/>
          <w:szCs w:val="24"/>
        </w:rPr>
        <w:t>vará as normas contidas no art. 112 da Lei Estadual n° 15.608/2007 e no art. 65 da Lei n.º 8.666/93, especialmente, a previsão do § 6º do referido artigo que trata do equilíbrio econômico-financeiro inicial pela Administração quando esta alterar unilateral</w:t>
      </w:r>
      <w:r>
        <w:rPr>
          <w:rFonts w:ascii="Arial" w:hAnsi="Arial" w:cs="Arial"/>
          <w:bCs/>
          <w:sz w:val="24"/>
          <w:szCs w:val="24"/>
        </w:rPr>
        <w:t>mente o contrato.</w:t>
      </w:r>
    </w:p>
    <w:p w14:paraId="78267FA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7FCF1C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6.12</w:t>
      </w:r>
      <w:r>
        <w:rPr>
          <w:rFonts w:ascii="Arial" w:hAnsi="Arial" w:cs="Arial"/>
          <w:bCs/>
          <w:sz w:val="24"/>
          <w:szCs w:val="24"/>
        </w:rPr>
        <w:t xml:space="preserve"> - Havendo pedido de reequilíbrio econômico financeiro, enquanto o mesmo for concedido ou não, o licitante é obrigado a entregar os materiais solicitados na Ordem de Compra.</w:t>
      </w:r>
    </w:p>
    <w:p w14:paraId="3DD448B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3F6843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6.13</w:t>
      </w:r>
      <w:r>
        <w:rPr>
          <w:rFonts w:ascii="Arial" w:hAnsi="Arial" w:cs="Arial"/>
          <w:bCs/>
          <w:sz w:val="24"/>
          <w:szCs w:val="24"/>
        </w:rPr>
        <w:t xml:space="preserve"> - Quando o produto estiver submetido a controle gover</w:t>
      </w:r>
      <w:r>
        <w:rPr>
          <w:rFonts w:ascii="Arial" w:hAnsi="Arial" w:cs="Arial"/>
          <w:bCs/>
          <w:sz w:val="24"/>
          <w:szCs w:val="24"/>
        </w:rPr>
        <w:t xml:space="preserve">namental, o reajustamento de preços não poderá exceder aos limites fixados, devendo a CONTRATADA, demonstrar o reajustamento através de notas fiscais e informações oficiais, sendo que a diferença de preço aplicada deverá ser a mesmo. </w:t>
      </w:r>
    </w:p>
    <w:p w14:paraId="733A6BB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3427D55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SÉTIMA - DA</w:t>
      </w:r>
      <w:r>
        <w:rPr>
          <w:rFonts w:ascii="Arial" w:hAnsi="Arial" w:cs="Arial"/>
          <w:b/>
          <w:bCs/>
          <w:sz w:val="24"/>
          <w:szCs w:val="24"/>
        </w:rPr>
        <w:t xml:space="preserve"> DOTAÇÃO ORÇAMENTÁRIA:</w:t>
      </w:r>
    </w:p>
    <w:p w14:paraId="48CEEE7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59FE54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bCs/>
          <w:sz w:val="24"/>
          <w:szCs w:val="24"/>
        </w:rPr>
        <w:t xml:space="preserve"> - As despesas decorrentes desta contratação correrão integralmente por conta de dotação orçamentária própria do CISOP, sob o número:</w:t>
      </w:r>
    </w:p>
    <w:p w14:paraId="222B097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817EB8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3.3.90.30.01.01.00</w:t>
      </w:r>
      <w:r>
        <w:rPr>
          <w:rFonts w:ascii="Arial" w:hAnsi="Arial" w:cs="Arial"/>
          <w:bCs/>
          <w:sz w:val="24"/>
          <w:szCs w:val="24"/>
        </w:rPr>
        <w:tab/>
        <w:t>ETANOL</w:t>
      </w:r>
    </w:p>
    <w:p w14:paraId="78B49D0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3.3.90.30.01.02.00</w:t>
      </w:r>
      <w:r>
        <w:rPr>
          <w:rFonts w:ascii="Arial" w:hAnsi="Arial" w:cs="Arial"/>
          <w:bCs/>
          <w:sz w:val="24"/>
          <w:szCs w:val="24"/>
        </w:rPr>
        <w:tab/>
        <w:t>GASOLINA</w:t>
      </w:r>
    </w:p>
    <w:p w14:paraId="43F9B5D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3.3.90.30.01.03.00</w:t>
      </w:r>
      <w:r>
        <w:rPr>
          <w:rFonts w:ascii="Arial" w:hAnsi="Arial" w:cs="Arial"/>
          <w:bCs/>
          <w:sz w:val="24"/>
          <w:szCs w:val="24"/>
        </w:rPr>
        <w:tab/>
        <w:t>DIESEL</w:t>
      </w:r>
    </w:p>
    <w:p w14:paraId="5DC2DDB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7BF9330" w14:textId="77777777" w:rsidR="001B1912" w:rsidRDefault="005D4F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CLÁUSULA OITAVA - DAS OBRIGAÇÕES DA LICITANTE VENCEDORA:</w:t>
      </w:r>
    </w:p>
    <w:p w14:paraId="2B7E61A5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A74BC2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</w:t>
      </w:r>
      <w:r>
        <w:rPr>
          <w:rFonts w:ascii="Arial" w:hAnsi="Arial" w:cs="Arial"/>
          <w:bCs/>
          <w:sz w:val="24"/>
          <w:szCs w:val="24"/>
        </w:rPr>
        <w:t xml:space="preserve"> - Entregar o produto de acordo com as necessidades e o interesse do CISOP e do SIMPR, obedecendo rigorosamente as condições estabelecidas neste edital e informar</w:t>
      </w:r>
      <w:r>
        <w:rPr>
          <w:rFonts w:ascii="Arial" w:hAnsi="Arial" w:cs="Arial"/>
          <w:bCs/>
          <w:sz w:val="24"/>
          <w:szCs w:val="24"/>
        </w:rPr>
        <w:t xml:space="preserve"> em tempo hábil qualquer motivo impeditivo ou que impossibilite assumir o estabelecido.</w:t>
      </w:r>
    </w:p>
    <w:p w14:paraId="5B63DDE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14461F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 </w:t>
      </w:r>
      <w:r>
        <w:rPr>
          <w:rFonts w:ascii="Arial" w:hAnsi="Arial" w:cs="Arial"/>
          <w:bCs/>
          <w:sz w:val="24"/>
          <w:szCs w:val="24"/>
        </w:rPr>
        <w:t>- Responsabilizar-se integralmente pela entrega, nos termos da legislação vigente e exigências editalícias, observadas as especificações, normas e outros detalhame</w:t>
      </w:r>
      <w:r>
        <w:rPr>
          <w:rFonts w:ascii="Arial" w:hAnsi="Arial" w:cs="Arial"/>
          <w:bCs/>
          <w:sz w:val="24"/>
          <w:szCs w:val="24"/>
        </w:rPr>
        <w:t>ntos, quando for o caso ou no que for aplicável, fazer cumprir, por parte de seus empregados e prepostos, as normas do CISOP e do SIMPR.</w:t>
      </w:r>
    </w:p>
    <w:p w14:paraId="576F67BF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7EBDF8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</w:t>
      </w:r>
      <w:r>
        <w:rPr>
          <w:rFonts w:ascii="Arial" w:hAnsi="Arial" w:cs="Arial"/>
          <w:bCs/>
          <w:sz w:val="24"/>
          <w:szCs w:val="24"/>
        </w:rPr>
        <w:t xml:space="preserve"> - Assumir inteira responsabilidade quanto à garantia e qualidade dos produtos, reservando ao CISOP e ao SIMPR o di</w:t>
      </w:r>
      <w:r>
        <w:rPr>
          <w:rFonts w:ascii="Arial" w:hAnsi="Arial" w:cs="Arial"/>
          <w:bCs/>
          <w:sz w:val="24"/>
          <w:szCs w:val="24"/>
        </w:rPr>
        <w:t xml:space="preserve">reito de recusá-lo caso não satisfaça aos padrões especificados. </w:t>
      </w:r>
    </w:p>
    <w:p w14:paraId="5EEA3EE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7B814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8.4</w:t>
      </w:r>
      <w:r>
        <w:rPr>
          <w:rFonts w:ascii="Arial" w:hAnsi="Arial" w:cs="Arial"/>
          <w:bCs/>
          <w:sz w:val="24"/>
          <w:szCs w:val="24"/>
        </w:rPr>
        <w:t xml:space="preserve"> - Responder direta e exclusivamente pela execução do contrato de fornecimento, não podendo, em nenhuma hipótese, transferir a responsabilidade pelo fornecimento do produto a terceiros.</w:t>
      </w:r>
    </w:p>
    <w:p w14:paraId="2C1C43F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367F7C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8.5 </w:t>
      </w:r>
      <w:r>
        <w:rPr>
          <w:rFonts w:ascii="Arial" w:hAnsi="Arial" w:cs="Arial"/>
          <w:bCs/>
          <w:sz w:val="24"/>
          <w:szCs w:val="24"/>
        </w:rPr>
        <w:t>- Arcar com o pagamento de todos os encargos trabalhistas, fiscais, previdenciários, securitários e outros advindos da execução do objeto, de forma a eximir o CISOP e o SIMPR de quaisquer ônus e responsabilidades.</w:t>
      </w:r>
    </w:p>
    <w:p w14:paraId="569A5F98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B52282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8.6</w:t>
      </w:r>
      <w:r>
        <w:rPr>
          <w:rFonts w:ascii="Arial" w:hAnsi="Arial" w:cs="Arial"/>
          <w:bCs/>
          <w:sz w:val="24"/>
          <w:szCs w:val="24"/>
        </w:rPr>
        <w:t xml:space="preserve"> - Responder por quaisquer danos</w:t>
      </w:r>
      <w:r>
        <w:rPr>
          <w:rFonts w:ascii="Arial" w:hAnsi="Arial" w:cs="Arial"/>
          <w:bCs/>
          <w:sz w:val="24"/>
          <w:szCs w:val="24"/>
        </w:rPr>
        <w:t xml:space="preserve"> ou prejuízos que venha, direta ou indiretamente, por sua culpa ou dolo, a causar ao CISOP ao SIMPR ou a terceiros, durante a execução do contrato de fornecimento, inclusive por atos praticados por seus funcionários, ficando, assim, afastada qualquer respo</w:t>
      </w:r>
      <w:r>
        <w:rPr>
          <w:rFonts w:ascii="Arial" w:hAnsi="Arial" w:cs="Arial"/>
          <w:bCs/>
          <w:sz w:val="24"/>
          <w:szCs w:val="24"/>
        </w:rPr>
        <w:t>nsabilidade do CISOP e do SIMPR, podendo estes, para o fim de garantir eventuais ressarcimentos, adotar as seguintes providências:</w:t>
      </w:r>
    </w:p>
    <w:p w14:paraId="19DC3E0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143AFB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dedução de créditos da licitante vencedora;</w:t>
      </w:r>
    </w:p>
    <w:p w14:paraId="0CB8C2E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71A7722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medida judicial apropriada, a critério do CISOP. </w:t>
      </w:r>
    </w:p>
    <w:p w14:paraId="3D590AF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C05DD9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8.7</w:t>
      </w:r>
      <w:r>
        <w:rPr>
          <w:rFonts w:ascii="Arial" w:hAnsi="Arial" w:cs="Arial"/>
          <w:bCs/>
          <w:sz w:val="24"/>
          <w:szCs w:val="24"/>
        </w:rPr>
        <w:t xml:space="preserve"> - Manter durante </w:t>
      </w:r>
      <w:r>
        <w:rPr>
          <w:rFonts w:ascii="Arial" w:hAnsi="Arial" w:cs="Arial"/>
          <w:bCs/>
          <w:sz w:val="24"/>
          <w:szCs w:val="24"/>
        </w:rPr>
        <w:t xml:space="preserve">toda a execução contratual, em compatibilidade com as obrigações assumidas, todas as condições de habilitação e qualificação exigidas na licitação. </w:t>
      </w:r>
    </w:p>
    <w:p w14:paraId="28122D51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6138E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8.8</w:t>
      </w:r>
      <w:r>
        <w:rPr>
          <w:rFonts w:ascii="Arial" w:hAnsi="Arial" w:cs="Arial"/>
          <w:bCs/>
          <w:sz w:val="24"/>
          <w:szCs w:val="24"/>
        </w:rPr>
        <w:t xml:space="preserve"> - Manter à frente do serviço, pessoa qualificada, para representá-la junto à fiscalização. </w:t>
      </w:r>
    </w:p>
    <w:p w14:paraId="18D0731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FDB572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8.9</w:t>
      </w:r>
      <w:r>
        <w:rPr>
          <w:rFonts w:ascii="Arial" w:hAnsi="Arial" w:cs="Arial"/>
          <w:bCs/>
          <w:sz w:val="24"/>
          <w:szCs w:val="24"/>
        </w:rPr>
        <w:t xml:space="preserve"> - Pro</w:t>
      </w:r>
      <w:r>
        <w:rPr>
          <w:rFonts w:ascii="Arial" w:hAnsi="Arial" w:cs="Arial"/>
          <w:bCs/>
          <w:sz w:val="24"/>
          <w:szCs w:val="24"/>
        </w:rPr>
        <w:t>ceder à substituição do pessoal, quando necessário, que por qualquer motivo fique impossibilitado de realizar os fornecimentos.</w:t>
      </w:r>
    </w:p>
    <w:p w14:paraId="6CAA3B71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B74F9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8.10</w:t>
      </w:r>
      <w:r>
        <w:rPr>
          <w:rFonts w:ascii="Arial" w:hAnsi="Arial" w:cs="Arial"/>
          <w:bCs/>
          <w:sz w:val="24"/>
          <w:szCs w:val="24"/>
        </w:rPr>
        <w:t xml:space="preserve"> - Trocar imediatamente o produto considerado impróprio para uso.  </w:t>
      </w:r>
    </w:p>
    <w:p w14:paraId="68744EB5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FC5835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8.11</w:t>
      </w:r>
      <w:r>
        <w:rPr>
          <w:rFonts w:ascii="Arial" w:hAnsi="Arial" w:cs="Arial"/>
          <w:bCs/>
          <w:sz w:val="24"/>
          <w:szCs w:val="24"/>
        </w:rPr>
        <w:t xml:space="preserve"> - Pela fidelidade e legitimidade das informações e dos documentos apresentados em qualquer fase da licitação.</w:t>
      </w:r>
    </w:p>
    <w:p w14:paraId="7BD0DD0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6BBD4A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8.12</w:t>
      </w:r>
      <w:r>
        <w:rPr>
          <w:rFonts w:ascii="Arial" w:hAnsi="Arial" w:cs="Arial"/>
          <w:bCs/>
          <w:sz w:val="24"/>
          <w:szCs w:val="24"/>
        </w:rPr>
        <w:t xml:space="preserve"> - Pela manutenção do compromisso de executar o objeto deste Edital</w:t>
      </w:r>
      <w:r>
        <w:rPr>
          <w:rFonts w:ascii="Arial" w:hAnsi="Arial" w:cs="Arial"/>
          <w:bCs/>
          <w:sz w:val="24"/>
          <w:szCs w:val="24"/>
        </w:rPr>
        <w:t>, nas condições estabelecidas.</w:t>
      </w:r>
    </w:p>
    <w:p w14:paraId="3ED990E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B98313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8.13</w:t>
      </w:r>
      <w:r>
        <w:rPr>
          <w:rFonts w:ascii="Arial" w:hAnsi="Arial" w:cs="Arial"/>
          <w:bCs/>
          <w:sz w:val="24"/>
          <w:szCs w:val="24"/>
        </w:rPr>
        <w:t xml:space="preserve"> - Pelo cumprimento dos prazos e demais exigências deste Edital.</w:t>
      </w:r>
    </w:p>
    <w:p w14:paraId="58A552F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6C9FD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8.14</w:t>
      </w:r>
      <w:r>
        <w:rPr>
          <w:rFonts w:ascii="Arial" w:hAnsi="Arial" w:cs="Arial"/>
          <w:bCs/>
          <w:sz w:val="24"/>
          <w:szCs w:val="24"/>
        </w:rPr>
        <w:t xml:space="preserve"> - Pela leitura de todas as condições da contratação constantes da minuta do contrato a ser assinado, não sendo admitida alegação posterior de desconh</w:t>
      </w:r>
      <w:r>
        <w:rPr>
          <w:rFonts w:ascii="Arial" w:hAnsi="Arial" w:cs="Arial"/>
          <w:bCs/>
          <w:sz w:val="24"/>
          <w:szCs w:val="24"/>
        </w:rPr>
        <w:t>ecimento.</w:t>
      </w:r>
    </w:p>
    <w:p w14:paraId="373D4B0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5744DC5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8.15</w:t>
      </w:r>
      <w:r>
        <w:rPr>
          <w:rFonts w:ascii="Arial" w:hAnsi="Arial" w:cs="Arial"/>
          <w:bCs/>
          <w:sz w:val="24"/>
          <w:szCs w:val="24"/>
        </w:rPr>
        <w:t xml:space="preserve"> - Pela não utilização ou divulgação de quaisquer informações sigilosas às quais tenha acesso em virtude desta Dispensa.</w:t>
      </w:r>
    </w:p>
    <w:p w14:paraId="19D84C9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9FE33E4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NONA - DA FISCALIZAÇÃO:</w:t>
      </w:r>
    </w:p>
    <w:p w14:paraId="481963C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116B59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</w:t>
      </w:r>
      <w:r>
        <w:rPr>
          <w:rFonts w:ascii="Arial" w:hAnsi="Arial" w:cs="Arial"/>
          <w:bCs/>
          <w:sz w:val="24"/>
          <w:szCs w:val="24"/>
        </w:rPr>
        <w:t xml:space="preserve"> - A execução do objeto será acompanhada, controlada, fiscalizada e avaliada pelo </w:t>
      </w:r>
      <w:r>
        <w:rPr>
          <w:rFonts w:ascii="Arial" w:hAnsi="Arial" w:cs="Arial"/>
          <w:bCs/>
          <w:sz w:val="24"/>
          <w:szCs w:val="24"/>
        </w:rPr>
        <w:t>setor competente do CISOP, que será a área responsável pela gestão do Contrato.</w:t>
      </w:r>
    </w:p>
    <w:p w14:paraId="2F41674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B24E21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9.1.1</w:t>
      </w:r>
      <w:r>
        <w:rPr>
          <w:rFonts w:ascii="Arial" w:hAnsi="Arial" w:cs="Arial"/>
          <w:bCs/>
          <w:sz w:val="24"/>
          <w:szCs w:val="24"/>
        </w:rPr>
        <w:t xml:space="preserve"> - Nos termos do § 1º do artigo 67 da Lei 8.666/1993, caberá ao representante da área supracitada, que será o fiscal da contratação, proceder às anotações das ocorrências</w:t>
      </w:r>
      <w:r>
        <w:rPr>
          <w:rFonts w:ascii="Arial" w:hAnsi="Arial" w:cs="Arial"/>
          <w:bCs/>
          <w:sz w:val="24"/>
          <w:szCs w:val="24"/>
        </w:rPr>
        <w:t xml:space="preserve"> relacionadas com a execução do Contrato, determinando o que for necessário à regularização das falhas ou impropriedades observadas.</w:t>
      </w:r>
    </w:p>
    <w:p w14:paraId="510191FF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44ACC2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9.2</w:t>
      </w:r>
      <w:r>
        <w:rPr>
          <w:rFonts w:ascii="Arial" w:hAnsi="Arial" w:cs="Arial"/>
          <w:bCs/>
          <w:sz w:val="24"/>
          <w:szCs w:val="24"/>
        </w:rPr>
        <w:t xml:space="preserve"> - A fiscalização é exercida no interesse do CISOP, não excluindo ou reduzindo a responsabilidade da CONTRATADA, inclus</w:t>
      </w:r>
      <w:r>
        <w:rPr>
          <w:rFonts w:ascii="Arial" w:hAnsi="Arial" w:cs="Arial"/>
          <w:bCs/>
          <w:sz w:val="24"/>
          <w:szCs w:val="24"/>
        </w:rPr>
        <w:t>ive perante terceiros, por qualquer irregularidade e, na sua ocorrência, não implica corresponsabilidade do CISOP ou de seus agentes e prepostos.</w:t>
      </w:r>
    </w:p>
    <w:p w14:paraId="048729A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55763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9.3</w:t>
      </w:r>
      <w:r>
        <w:rPr>
          <w:rFonts w:ascii="Arial" w:hAnsi="Arial" w:cs="Arial"/>
          <w:bCs/>
          <w:sz w:val="24"/>
          <w:szCs w:val="24"/>
        </w:rPr>
        <w:t xml:space="preserve"> - Quaisquer exigências da fiscalização, inerentes ao objeto contratado, deverão ser prontamente atendidas</w:t>
      </w:r>
      <w:r>
        <w:rPr>
          <w:rFonts w:ascii="Arial" w:hAnsi="Arial" w:cs="Arial"/>
          <w:bCs/>
          <w:sz w:val="24"/>
          <w:szCs w:val="24"/>
        </w:rPr>
        <w:t xml:space="preserve"> pela CONTRATADA, sem quaisquer ônus adicionais para o CISOP.</w:t>
      </w:r>
    </w:p>
    <w:p w14:paraId="79A5A6B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2F9F99F" w14:textId="77777777" w:rsidR="001B1912" w:rsidRDefault="005D4F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CLÁUSULA DÉCIMA - CAUSAS DE EXTINÇÃO DO CONTRATO:</w:t>
      </w:r>
    </w:p>
    <w:p w14:paraId="2AEA30B0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55AA74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10.1 </w:t>
      </w:r>
      <w:r>
        <w:rPr>
          <w:rFonts w:ascii="Arial" w:hAnsi="Arial" w:cs="Arial"/>
          <w:bCs/>
          <w:sz w:val="24"/>
          <w:szCs w:val="24"/>
        </w:rPr>
        <w:t xml:space="preserve">- Este Contrato se extinguirá pelas hipóteses de rescisão e de resolução previstas nos </w:t>
      </w:r>
      <w:r>
        <w:rPr>
          <w:rFonts w:ascii="Arial" w:hAnsi="Arial" w:cs="Arial"/>
          <w:bCs/>
          <w:sz w:val="24"/>
          <w:szCs w:val="24"/>
        </w:rPr>
        <w:t>subitens seguintes.</w:t>
      </w:r>
    </w:p>
    <w:p w14:paraId="31D12D3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0C11EC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</w:t>
      </w:r>
      <w:r>
        <w:rPr>
          <w:rFonts w:ascii="Arial" w:hAnsi="Arial" w:cs="Arial"/>
          <w:bCs/>
          <w:sz w:val="24"/>
          <w:szCs w:val="24"/>
        </w:rPr>
        <w:t xml:space="preserve"> - O CISOP poderá, sem prejuízo da aplicação de outras penalidades previstas em lei ou neste Contrato, rescindi-lo nos seguintes casos:</w:t>
      </w:r>
    </w:p>
    <w:p w14:paraId="4BC78DAA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192A1E0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inexecução parcial ou total das obrigações contratuais;</w:t>
      </w:r>
    </w:p>
    <w:p w14:paraId="3158F68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CF65EF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- declaração de </w:t>
      </w:r>
      <w:r>
        <w:rPr>
          <w:rFonts w:ascii="Arial" w:hAnsi="Arial" w:cs="Arial"/>
          <w:bCs/>
          <w:sz w:val="24"/>
          <w:szCs w:val="24"/>
        </w:rPr>
        <w:t>falência ou aceitação do pedido de recuperação judicial da CONTRATADA, no curso da execução deste Contrato;</w:t>
      </w:r>
    </w:p>
    <w:p w14:paraId="52A57C2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199936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injustificada baixa na qualidade do produto entregue, a juízo do CISOP.</w:t>
      </w:r>
    </w:p>
    <w:p w14:paraId="6BB8B41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7E13F0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Cs/>
          <w:sz w:val="24"/>
          <w:szCs w:val="24"/>
        </w:rPr>
        <w:t xml:space="preserve"> - Resolve-se o Contrato:</w:t>
      </w:r>
    </w:p>
    <w:p w14:paraId="073CC33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119171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- pelo decurso de seu prazo de vigê</w:t>
      </w:r>
      <w:r>
        <w:rPr>
          <w:rFonts w:ascii="Arial" w:hAnsi="Arial" w:cs="Arial"/>
          <w:bCs/>
          <w:sz w:val="24"/>
          <w:szCs w:val="24"/>
        </w:rPr>
        <w:t>ncia;</w:t>
      </w:r>
    </w:p>
    <w:p w14:paraId="7A98144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74F3E8A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- pelo integral cumprimento de seu objeto, atestado pelo órgão interno competente do CISOP;</w:t>
      </w:r>
    </w:p>
    <w:p w14:paraId="761EFE1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E06768C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- pelo acordo formal entre as partes, nos termos do que dispõe o art. 472 do Código Civil Brasileiro.</w:t>
      </w:r>
    </w:p>
    <w:p w14:paraId="78FEA9B4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CC15E38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PRIMEIRA - DA MULTA:</w:t>
      </w:r>
    </w:p>
    <w:p w14:paraId="01485FB1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08BB881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</w:t>
      </w:r>
      <w:r>
        <w:rPr>
          <w:rFonts w:ascii="Arial" w:hAnsi="Arial" w:cs="Arial"/>
          <w:bCs/>
          <w:sz w:val="24"/>
          <w:szCs w:val="24"/>
        </w:rPr>
        <w:t xml:space="preserve"> - Pe</w:t>
      </w:r>
      <w:r>
        <w:rPr>
          <w:rFonts w:ascii="Arial" w:hAnsi="Arial" w:cs="Arial"/>
          <w:bCs/>
          <w:sz w:val="24"/>
          <w:szCs w:val="24"/>
        </w:rPr>
        <w:t>la inexecução total ou parcial do Contrato, poderá o CISOP, mediante regular processo administrativo e garantida a prévia defesa, aplicar à CONTRATADA, além das demais cominações legais pertinentes, as seguintes sanções:</w:t>
      </w:r>
    </w:p>
    <w:p w14:paraId="1B32175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- Advertência;</w:t>
      </w:r>
    </w:p>
    <w:p w14:paraId="6BB627D0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- Multa de até </w:t>
      </w:r>
      <w:r>
        <w:rPr>
          <w:rFonts w:ascii="Arial" w:hAnsi="Arial" w:cs="Arial"/>
          <w:bCs/>
          <w:sz w:val="24"/>
          <w:szCs w:val="24"/>
        </w:rPr>
        <w:t xml:space="preserve">0,3% (zero vírgula três por cento) por dia de inadimplemento, até o 30º (trigésimo) dia, calculada sobre o valor global do Contrato; </w:t>
      </w:r>
    </w:p>
    <w:p w14:paraId="46225424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 Multa de até 10% (dez por cento) sobre o valor global do Contrato, no caso de inadimplemento por prazo superior a 30</w:t>
      </w:r>
      <w:r>
        <w:rPr>
          <w:rFonts w:ascii="Arial" w:hAnsi="Arial" w:cs="Arial"/>
          <w:bCs/>
          <w:sz w:val="24"/>
          <w:szCs w:val="24"/>
        </w:rPr>
        <w:t xml:space="preserve"> (trinta) dias até 60 (sessenta) dias;</w:t>
      </w:r>
    </w:p>
    <w:p w14:paraId="2E02D36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- Multa de até 20% (vinte por cento) sobre o valor global do Contrato, no caso de inadimplemento por prazo superior a 60 (sessenta) dias;</w:t>
      </w:r>
    </w:p>
    <w:p w14:paraId="3D74E69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- Impedimento de licitar e contratar com o CISOP, pelo prazo de até 5 (cin</w:t>
      </w:r>
      <w:r>
        <w:rPr>
          <w:rFonts w:ascii="Arial" w:hAnsi="Arial" w:cs="Arial"/>
          <w:bCs/>
          <w:sz w:val="24"/>
          <w:szCs w:val="24"/>
        </w:rPr>
        <w:t>co) anos;</w:t>
      </w:r>
    </w:p>
    <w:p w14:paraId="48BF1655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 - Rescisão do Contrato, aplicável independentemente de efetiva aplicação de qualquer das penalidades anteriores.</w:t>
      </w:r>
    </w:p>
    <w:p w14:paraId="65C88EC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A1B12BB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11.1.1</w:t>
      </w:r>
      <w:r>
        <w:rPr>
          <w:rFonts w:ascii="Arial" w:hAnsi="Arial" w:cs="Arial"/>
          <w:bCs/>
          <w:sz w:val="24"/>
          <w:szCs w:val="24"/>
        </w:rPr>
        <w:t xml:space="preserve"> - As sanções definidas nos itens I, II, III e IV poderão ser aplicadas pela Setor Financeiro ou pela Presidência do CISOP.</w:t>
      </w:r>
      <w:r>
        <w:rPr>
          <w:rFonts w:ascii="Arial" w:hAnsi="Arial" w:cs="Arial"/>
          <w:bCs/>
          <w:sz w:val="24"/>
          <w:szCs w:val="24"/>
        </w:rPr>
        <w:t xml:space="preserve"> As sanções dos itens V e VI serão aplicadas pela Presidência do CISOP.</w:t>
      </w:r>
    </w:p>
    <w:p w14:paraId="5BAA7BF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663232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11.1.2</w:t>
      </w:r>
      <w:r>
        <w:rPr>
          <w:rFonts w:ascii="Arial" w:hAnsi="Arial" w:cs="Arial"/>
          <w:bCs/>
          <w:sz w:val="24"/>
          <w:szCs w:val="24"/>
        </w:rPr>
        <w:t xml:space="preserve"> - Os valores das multas aplicadas poderão ser descontados dos pagamentos devidos pelo CISOP e pelo SIMPR. Se os valores dos pagamentos devidos não forem suficientes, a diferenç</w:t>
      </w:r>
      <w:r>
        <w:rPr>
          <w:rFonts w:ascii="Arial" w:hAnsi="Arial" w:cs="Arial"/>
          <w:bCs/>
          <w:sz w:val="24"/>
          <w:szCs w:val="24"/>
        </w:rPr>
        <w:t xml:space="preserve">a deverá ser recolhida pela CONTRATADA no prazo máximo de 5 (cinco) dias úteis a contar da aplicação da sanção. </w:t>
      </w:r>
    </w:p>
    <w:p w14:paraId="14494AC5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AC61DBD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11.1.3</w:t>
      </w:r>
      <w:r>
        <w:rPr>
          <w:rFonts w:ascii="Arial" w:hAnsi="Arial" w:cs="Arial"/>
          <w:bCs/>
          <w:sz w:val="24"/>
          <w:szCs w:val="24"/>
        </w:rPr>
        <w:t xml:space="preserve"> - Em face da gravidade da infração, poderão ser aplicadas as penalidades V e VI cumulativamente com a multa cabível.</w:t>
      </w:r>
    </w:p>
    <w:p w14:paraId="7D6FC20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372CB93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11.1.4</w:t>
      </w:r>
      <w:r>
        <w:rPr>
          <w:rFonts w:ascii="Arial" w:hAnsi="Arial" w:cs="Arial"/>
          <w:bCs/>
          <w:sz w:val="24"/>
          <w:szCs w:val="24"/>
        </w:rPr>
        <w:t xml:space="preserve"> - As penalidades somente serão aplicadas após regular processo administrativo, em que se garantirá a observância dos princípios do</w:t>
      </w:r>
      <w:r>
        <w:rPr>
          <w:rFonts w:ascii="Arial" w:hAnsi="Arial" w:cs="Arial"/>
          <w:bCs/>
          <w:sz w:val="24"/>
          <w:szCs w:val="24"/>
        </w:rPr>
        <w:t xml:space="preserve"> contraditório e da ampla defesa, na forma e nos prazos previstos em lei.</w:t>
      </w:r>
    </w:p>
    <w:p w14:paraId="25F8A231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E72F8D5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</w:t>
      </w:r>
      <w:r>
        <w:rPr>
          <w:rFonts w:ascii="Arial" w:hAnsi="Arial" w:cs="Arial"/>
          <w:bCs/>
          <w:sz w:val="24"/>
          <w:szCs w:val="24"/>
        </w:rPr>
        <w:t xml:space="preserve"> - Para os devidos fins, entende-se por valor global do Contrato aquele correspondente ao resultado da soma dos preços totais dos itens adjudicados à CONTRATADA.</w:t>
      </w:r>
    </w:p>
    <w:p w14:paraId="2BC0E4B6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212F216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>CLÁUSULA DÉCIMA SEGUNDA - PEÇAS INTEGRANTES DO    CONTRATO:</w:t>
      </w:r>
    </w:p>
    <w:p w14:paraId="4BDDF2E9" w14:textId="77777777" w:rsidR="001B1912" w:rsidRDefault="001B191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</w:p>
    <w:p w14:paraId="1CBCA1F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>
        <w:rPr>
          <w:rFonts w:ascii="Arial" w:hAnsi="Arial" w:cs="Arial"/>
          <w:bCs/>
          <w:sz w:val="24"/>
          <w:szCs w:val="24"/>
        </w:rPr>
        <w:t xml:space="preserve"> - Independentemente de transcrição, integram o presente contrato o Edital da DISPENSA DE LICITAÇÃO Nº 28/2022, bem como a documentação e a proposta comercial da CONTRATADA, no q</w:t>
      </w:r>
      <w:r>
        <w:rPr>
          <w:rFonts w:ascii="Arial" w:hAnsi="Arial" w:cs="Arial"/>
          <w:bCs/>
          <w:sz w:val="24"/>
          <w:szCs w:val="24"/>
        </w:rPr>
        <w:t>ue estas não conflitarem com o Contrato e com o Edital.</w:t>
      </w:r>
    </w:p>
    <w:p w14:paraId="0B9E925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D60047E" w14:textId="77777777" w:rsidR="001B1912" w:rsidRDefault="005D4F32">
      <w:pPr>
        <w:ind w:firstLine="32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DÉCIMA TERCEIRA – DO FORO:</w:t>
      </w:r>
    </w:p>
    <w:p w14:paraId="4799322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B26274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13.1 - Fica eleito o Foro da Comarca de Cascavel/PR, para dirimir quaisquer litígios oriundos da licitação e do contrato dela decorrente, com expressa renúncia a </w:t>
      </w:r>
      <w:r>
        <w:rPr>
          <w:rFonts w:ascii="Arial" w:hAnsi="Arial" w:cs="Arial"/>
          <w:bCs/>
          <w:sz w:val="24"/>
          <w:szCs w:val="24"/>
        </w:rPr>
        <w:t xml:space="preserve">outro qualquer, por mais privilegiado que seja. </w:t>
      </w:r>
    </w:p>
    <w:p w14:paraId="61BEE86D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3E7788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13.2 - As partes declaram ciência e expressam concordância que o presente instrumento poderá ser assinado por meio digital, eletrônico ou manuscrito, ou ainda de maneira mista, podendo, neste último caso, s</w:t>
      </w:r>
      <w:r>
        <w:rPr>
          <w:rFonts w:ascii="Arial" w:hAnsi="Arial" w:cs="Arial"/>
          <w:bCs/>
          <w:sz w:val="24"/>
          <w:szCs w:val="24"/>
        </w:rPr>
        <w:t>er utilizada duas formas de assinaturas diferentes a critério das partes, sendo que as declarações constantes deste contrato, assinado por quaisquer dos meios acima elegidos, inclusive a forma mista, presumir-se-ão verdadeiros em relação às partes contrata</w:t>
      </w:r>
      <w:r>
        <w:rPr>
          <w:rFonts w:ascii="Arial" w:hAnsi="Arial" w:cs="Arial"/>
          <w:bCs/>
          <w:sz w:val="24"/>
          <w:szCs w:val="24"/>
        </w:rPr>
        <w:t>ntes, nos termos dispostos nos artigos 219 e 225 da Lei nº 10.406/02 (Código Civil), bem como ao expresso na Medida Provisória nº 2.200-2, de 24 de agosto de 2001, no que for aplicável.</w:t>
      </w:r>
    </w:p>
    <w:p w14:paraId="1208F36C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C6F383E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13.3 - E, para firmeza e como prova de assim haverem, entre si, ajus</w:t>
      </w:r>
      <w:r>
        <w:rPr>
          <w:rFonts w:ascii="Arial" w:hAnsi="Arial" w:cs="Arial"/>
          <w:bCs/>
          <w:sz w:val="24"/>
          <w:szCs w:val="24"/>
        </w:rPr>
        <w:t xml:space="preserve">tado e contratado, é lavrado este contrato que, depois de lido e achado de acordo, será assinado pelas partes contratantes, na presença das testemunhas indicadas e dele extraídas as necessárias cópias que terão o mesmo valor original. </w:t>
      </w:r>
    </w:p>
    <w:p w14:paraId="51CDA3B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90DE98F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5C6037F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Cascavel, 22 de ag</w:t>
      </w:r>
      <w:r>
        <w:rPr>
          <w:rFonts w:ascii="Arial" w:hAnsi="Arial" w:cs="Arial"/>
          <w:bCs/>
          <w:sz w:val="24"/>
          <w:szCs w:val="24"/>
        </w:rPr>
        <w:t>osto de 2022.</w:t>
      </w:r>
    </w:p>
    <w:p w14:paraId="1880CBDF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019EE5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DD998F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FCECE6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BD1B4A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</w:t>
      </w:r>
    </w:p>
    <w:p w14:paraId="370CB6C6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VLADEMIR ANTONIO BARELLA </w:t>
      </w:r>
    </w:p>
    <w:p w14:paraId="7DCC9BAC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PRESIDENTE</w:t>
      </w:r>
    </w:p>
    <w:p w14:paraId="2D7D1C35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3AFE782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7E514049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E1C3D7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C6EA4F7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</w:t>
      </w:r>
    </w:p>
    <w:p w14:paraId="6BBB9469" w14:textId="77777777" w:rsidR="001B1912" w:rsidRDefault="005D4F3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V</w:t>
      </w:r>
      <w:r>
        <w:rPr>
          <w:rFonts w:ascii="Arial" w:hAnsi="Arial" w:cs="Arial"/>
          <w:sz w:val="24"/>
          <w:szCs w:val="24"/>
        </w:rPr>
        <w:t>ANDERLEI GRAZIOLI</w:t>
      </w:r>
    </w:p>
    <w:p w14:paraId="16396394" w14:textId="77777777" w:rsidR="001B1912" w:rsidRDefault="005D4F32">
      <w:pPr>
        <w:ind w:firstLine="32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REPRESENTANTE LEGAL</w:t>
      </w:r>
    </w:p>
    <w:p w14:paraId="32ADD9B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287119C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22BB615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99328DF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D939EB1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533BE888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TESTEMUNHAS:</w:t>
      </w:r>
    </w:p>
    <w:p w14:paraId="3C54898A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122D4EB3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6F30DB27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                            _________________________</w:t>
      </w:r>
    </w:p>
    <w:p w14:paraId="405454DD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GILMAR ANTONIO COZER                                                  GISELE CAETANO PINTO</w:t>
      </w:r>
    </w:p>
    <w:p w14:paraId="7E487920" w14:textId="77777777" w:rsidR="001B1912" w:rsidRDefault="005D4F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GERENTE DE COMPRAS E LICITAÇOES                         GERENTE DE CONTRATOS</w:t>
      </w:r>
    </w:p>
    <w:p w14:paraId="3D5BAE7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01411687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909DFDB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4ADDB1D8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5FC963E" w14:textId="77777777" w:rsidR="001B1912" w:rsidRDefault="001B1912">
      <w:pPr>
        <w:ind w:firstLine="3231"/>
        <w:jc w:val="both"/>
        <w:rPr>
          <w:rFonts w:ascii="Arial" w:hAnsi="Arial" w:cs="Arial"/>
          <w:bCs/>
          <w:sz w:val="24"/>
          <w:szCs w:val="24"/>
        </w:rPr>
      </w:pPr>
    </w:p>
    <w:p w14:paraId="361C9C25" w14:textId="77777777" w:rsidR="001B1912" w:rsidRDefault="005D4F32">
      <w:pPr>
        <w:ind w:left="21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sectPr w:rsidR="001B19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567" w:bottom="1190" w:left="960" w:header="284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5829" w14:textId="77777777" w:rsidR="00000000" w:rsidRDefault="005D4F32">
      <w:r>
        <w:separator/>
      </w:r>
    </w:p>
  </w:endnote>
  <w:endnote w:type="continuationSeparator" w:id="0">
    <w:p w14:paraId="52534FBE" w14:textId="77777777" w:rsidR="00000000" w:rsidRDefault="005D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;Calib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ZAXC+RotisSansSerif-ExtraBold">
    <w:altName w:val="Cambria"/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7B39" w14:textId="5B9A56F5" w:rsidR="001B1912" w:rsidRDefault="005D4F3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5F690965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41.15pt;margin-top:.05pt;width:10.05pt;height:11.55pt;z-index:2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" stroked="f">
          <v:fill opacity="0"/>
          <v:textbox inset="0,0,0,0">
            <w:txbxContent>
              <w:p w14:paraId="251C8C67" w14:textId="77777777" w:rsidR="001B1912" w:rsidRDefault="005D4F3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10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94C3" w14:textId="77777777" w:rsidR="001B1912" w:rsidRDefault="001B19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0632" w14:textId="77777777" w:rsidR="00000000" w:rsidRDefault="005D4F32">
      <w:r>
        <w:separator/>
      </w:r>
    </w:p>
  </w:footnote>
  <w:footnote w:type="continuationSeparator" w:id="0">
    <w:p w14:paraId="607E0E96" w14:textId="77777777" w:rsidR="00000000" w:rsidRDefault="005D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2ECC" w14:textId="77777777" w:rsidR="001B1912" w:rsidRDefault="005D4F32">
    <w:pPr>
      <w:pStyle w:val="Cabealho"/>
      <w:rPr>
        <w:lang w:eastAsia="pt-BR"/>
      </w:rPr>
    </w:pPr>
    <w:r>
      <w:rPr>
        <w:noProof/>
        <w:lang w:eastAsia="pt-BR"/>
      </w:rPr>
      <w:drawing>
        <wp:inline distT="0" distB="0" distL="0" distR="0" wp14:anchorId="53F745D3" wp14:editId="503E8658">
          <wp:extent cx="6590665" cy="130492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79D" w14:textId="77777777" w:rsidR="001B1912" w:rsidRDefault="005D4F32">
    <w:pPr>
      <w:pStyle w:val="Cabealho"/>
      <w:ind w:left="142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7325328B" wp14:editId="7510EB3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79540" cy="12033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12C"/>
    <w:multiLevelType w:val="multilevel"/>
    <w:tmpl w:val="4FE69E4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3224FC"/>
    <w:multiLevelType w:val="multilevel"/>
    <w:tmpl w:val="FCB41E8C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704A1E65"/>
    <w:multiLevelType w:val="multilevel"/>
    <w:tmpl w:val="7F9CF4D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 w16cid:durableId="29651041">
    <w:abstractNumId w:val="2"/>
  </w:num>
  <w:num w:numId="2" w16cid:durableId="997533987">
    <w:abstractNumId w:val="1"/>
  </w:num>
  <w:num w:numId="3" w16cid:durableId="12782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912"/>
    <w:rsid w:val="001B1912"/>
    <w:rsid w:val="005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DE689E"/>
  <w15:docId w15:val="{935443D3-3A97-4361-9F9C-000BEC2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verflowPunct/>
      <w:autoSpaceDE/>
      <w:ind w:right="1818"/>
      <w:jc w:val="center"/>
      <w:textAlignment w:val="auto"/>
      <w:outlineLvl w:val="2"/>
    </w:pPr>
    <w:rPr>
      <w:rFonts w:ascii="Arial" w:hAnsi="Arial" w:cs="Arial"/>
      <w:b/>
      <w:bCs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0"/>
        <w:tab w:val="left" w:pos="8640"/>
        <w:tab w:val="left" w:pos="9360"/>
        <w:tab w:val="left" w:pos="10080"/>
        <w:tab w:val="left" w:pos="10800"/>
      </w:tabs>
      <w:overflowPunct/>
      <w:autoSpaceDE/>
      <w:ind w:right="4"/>
      <w:jc w:val="center"/>
      <w:textAlignment w:val="auto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autoSpaceDE/>
      <w:jc w:val="both"/>
      <w:textAlignment w:val="auto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/>
      <w:autoSpaceDE/>
      <w:jc w:val="center"/>
      <w:textAlignment w:val="auto"/>
      <w:outlineLvl w:val="7"/>
    </w:pPr>
    <w:rPr>
      <w:rFonts w:ascii="Verdana" w:hAnsi="Verdana" w:cs="Verdana"/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/>
      <w:autoSpaceDE/>
      <w:ind w:firstLine="1440"/>
      <w:jc w:val="center"/>
      <w:textAlignment w:val="auto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15z3">
    <w:name w:val="WW8Num15z3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b/>
    </w:rPr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</w:rPr>
  </w:style>
  <w:style w:type="character" w:customStyle="1" w:styleId="WW8Num34z0">
    <w:name w:val="WW8Num34z0"/>
    <w:qFormat/>
    <w:rPr>
      <w:rFonts w:ascii="Symbol" w:eastAsia="Symbol" w:hAnsi="Symbol" w:cs="Symbol"/>
      <w:w w:val="99"/>
      <w:sz w:val="24"/>
      <w:szCs w:val="24"/>
      <w:lang w:val="pt-PT" w:bidi="pt-PT"/>
    </w:rPr>
  </w:style>
  <w:style w:type="character" w:customStyle="1" w:styleId="WW8Num34z1">
    <w:name w:val="WW8Num34z1"/>
    <w:qFormat/>
    <w:rPr>
      <w:lang w:val="pt-PT" w:bidi="pt-PT"/>
    </w:rPr>
  </w:style>
  <w:style w:type="character" w:customStyle="1" w:styleId="WW8Num35z0">
    <w:name w:val="WW8Num35z0"/>
    <w:qFormat/>
    <w:rPr>
      <w:b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/>
      <w:i w:val="0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Wingdings" w:eastAsia="Wingdings" w:hAnsi="Wingdings" w:cs="Wingdings"/>
      <w:w w:val="99"/>
      <w:sz w:val="24"/>
      <w:szCs w:val="24"/>
      <w:lang w:val="pt-PT" w:bidi="pt-PT"/>
    </w:rPr>
  </w:style>
  <w:style w:type="character" w:customStyle="1" w:styleId="WW8Num44z1">
    <w:name w:val="WW8Num44z1"/>
    <w:qFormat/>
    <w:rPr>
      <w:lang w:val="pt-PT" w:bidi="pt-PT"/>
    </w:rPr>
  </w:style>
  <w:style w:type="character" w:customStyle="1" w:styleId="WW8Num45z0">
    <w:name w:val="WW8Num45z0"/>
    <w:qFormat/>
    <w:rPr>
      <w:b/>
    </w:rPr>
  </w:style>
  <w:style w:type="character" w:styleId="Nmerodepgina">
    <w:name w:val="page number"/>
    <w:basedOn w:val="Fontepargpadro"/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HeaderChar1">
    <w:name w:val="Header Char1"/>
    <w:basedOn w:val="Fontepargpadro"/>
    <w:qFormat/>
  </w:style>
  <w:style w:type="character" w:customStyle="1" w:styleId="Heading8Char">
    <w:name w:val="Heading 8 Char"/>
    <w:qFormat/>
    <w:rPr>
      <w:rFonts w:ascii="Verdana" w:hAnsi="Verdana" w:cs="Verdana"/>
      <w:b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qFormat/>
    <w:rPr>
      <w:rFonts w:ascii="Arial" w:hAnsi="Arial" w:cs="Arial"/>
      <w:b/>
      <w:bCs/>
      <w:sz w:val="28"/>
      <w:szCs w:val="24"/>
    </w:rPr>
  </w:style>
  <w:style w:type="character" w:customStyle="1" w:styleId="BodyText3Char">
    <w:name w:val="Body Text 3 Char"/>
    <w:qFormat/>
    <w:rPr>
      <w:sz w:val="16"/>
      <w:szCs w:val="16"/>
    </w:rPr>
  </w:style>
  <w:style w:type="character" w:customStyle="1" w:styleId="BodyTextIndent2Char">
    <w:name w:val="Body Text Indent 2 Char"/>
    <w:basedOn w:val="Fontepargpadro"/>
    <w:qFormat/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qFormat/>
    <w:rPr>
      <w:sz w:val="24"/>
      <w:szCs w:val="24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qFormat/>
    <w:rPr>
      <w:b/>
      <w:bCs/>
      <w:sz w:val="28"/>
      <w:szCs w:val="28"/>
    </w:rPr>
  </w:style>
  <w:style w:type="character" w:customStyle="1" w:styleId="Heading5Char">
    <w:name w:val="Heading 5 Char"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b/>
      <w:sz w:val="24"/>
    </w:rPr>
  </w:style>
  <w:style w:type="character" w:customStyle="1" w:styleId="Heading7Char">
    <w:name w:val="Heading 7 Char"/>
    <w:qFormat/>
    <w:rPr>
      <w:b/>
      <w:sz w:val="22"/>
    </w:rPr>
  </w:style>
  <w:style w:type="character" w:customStyle="1" w:styleId="Heading9Char">
    <w:name w:val="Heading 9 Char"/>
    <w:qFormat/>
    <w:rPr>
      <w:rFonts w:ascii="Arial" w:hAnsi="Arial" w:cs="Arial"/>
      <w:b/>
      <w:sz w:val="28"/>
    </w:rPr>
  </w:style>
  <w:style w:type="character" w:customStyle="1" w:styleId="FooterChar">
    <w:name w:val="Footer Char"/>
    <w:qFormat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24"/>
      <w:szCs w:val="24"/>
      <w:highlight w:val="darkBlue"/>
    </w:rPr>
  </w:style>
  <w:style w:type="character" w:customStyle="1" w:styleId="TitleChar">
    <w:name w:val="Title Char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customStyle="1" w:styleId="BodyTextIndentChar">
    <w:name w:val="Body Text Indent Char"/>
    <w:qFormat/>
  </w:style>
  <w:style w:type="character" w:customStyle="1" w:styleId="BodyTextIndent3Char">
    <w:name w:val="Body Text Indent 3 Char"/>
    <w:qFormat/>
    <w:rPr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object2">
    <w:name w:val="object2"/>
    <w:qFormat/>
    <w:rPr>
      <w:rFonts w:cs="Times New Roman"/>
      <w:color w:val="00008B"/>
      <w:u w:val="none"/>
    </w:rPr>
  </w:style>
  <w:style w:type="character" w:customStyle="1" w:styleId="HeaderChar">
    <w:name w:val="Header Char"/>
    <w:qFormat/>
    <w:rPr>
      <w:rFonts w:ascii="Times New Roman" w:hAnsi="Times New Roman" w:cs="Times New Roman"/>
      <w:sz w:val="20"/>
      <w:szCs w:val="20"/>
    </w:rPr>
  </w:style>
  <w:style w:type="character" w:customStyle="1" w:styleId="CharChar3">
    <w:name w:val="Char Char3"/>
    <w:qFormat/>
    <w:rPr>
      <w:rFonts w:cs="Times New Roman"/>
      <w:lang w:val="pt-BR" w:bidi="ar-SA"/>
    </w:rPr>
  </w:style>
  <w:style w:type="character" w:customStyle="1" w:styleId="CharChar2">
    <w:name w:val="Char Char2"/>
    <w:qFormat/>
    <w:rPr>
      <w:rFonts w:cs="Times New Roman"/>
      <w:sz w:val="28"/>
      <w:lang w:val="pt-BR" w:bidi="ar-SA"/>
    </w:rPr>
  </w:style>
  <w:style w:type="character" w:customStyle="1" w:styleId="CharChar31">
    <w:name w:val="Char Char31"/>
    <w:qFormat/>
    <w:rPr>
      <w:rFonts w:cs="Times New Roman"/>
    </w:rPr>
  </w:style>
  <w:style w:type="character" w:customStyle="1" w:styleId="CharChar1">
    <w:name w:val="Char Char1"/>
    <w:qFormat/>
    <w:rPr>
      <w:rFonts w:cs="Times New Roman"/>
      <w:sz w:val="26"/>
      <w:lang w:val="pt-BR" w:bidi="ar-SA"/>
    </w:rPr>
  </w:style>
  <w:style w:type="character" w:customStyle="1" w:styleId="CabealhosuperiorChar">
    <w:name w:val="Cabeçalho superior Char"/>
    <w:qFormat/>
    <w:rPr>
      <w:rFonts w:cs="Times New Roman"/>
      <w:sz w:val="24"/>
    </w:rPr>
  </w:style>
  <w:style w:type="character" w:customStyle="1" w:styleId="object">
    <w:name w:val="object"/>
    <w:qFormat/>
    <w:rPr>
      <w:rFonts w:cs="Times New Roman"/>
    </w:rPr>
  </w:style>
  <w:style w:type="character" w:customStyle="1" w:styleId="CharChar6">
    <w:name w:val="Char Char6"/>
    <w:qFormat/>
    <w:rPr>
      <w:rFonts w:cs="Times New Roman"/>
    </w:rPr>
  </w:style>
  <w:style w:type="character" w:customStyle="1" w:styleId="BodyTextChar">
    <w:name w:val="Body Text Char"/>
    <w:qFormat/>
    <w:rPr>
      <w:rFonts w:cs="Times New Roman"/>
      <w:sz w:val="28"/>
      <w:lang w:val="pt-BR" w:bidi="ar-SA"/>
    </w:rPr>
  </w:style>
  <w:style w:type="character" w:customStyle="1" w:styleId="qterm">
    <w:name w:val="qterm"/>
    <w:qFormat/>
    <w:rPr>
      <w:rFonts w:cs="Times New Roman"/>
    </w:rPr>
  </w:style>
  <w:style w:type="character" w:customStyle="1" w:styleId="CharChar">
    <w:name w:val="Char Char"/>
    <w:qFormat/>
    <w:rPr>
      <w:sz w:val="28"/>
      <w:lang w:val="pt-BR" w:bidi="ar-SA"/>
    </w:rPr>
  </w:style>
  <w:style w:type="character" w:customStyle="1" w:styleId="apple-converted-space">
    <w:name w:val="apple-converted-space"/>
    <w:basedOn w:val="Fontepargpadro"/>
    <w:qFormat/>
  </w:style>
  <w:style w:type="character" w:styleId="MenoPendente">
    <w:name w:val="Unresolved Mention"/>
    <w:qFormat/>
    <w:rPr>
      <w:color w:val="605E5C"/>
      <w:highlight w:val="lightGray"/>
    </w:rPr>
  </w:style>
  <w:style w:type="character" w:customStyle="1" w:styleId="Nivel01Char">
    <w:name w:val="Nivel 01 Char"/>
    <w:qFormat/>
    <w:rPr>
      <w:rFonts w:ascii="Ecofont_Spranq_eco_Sans;Calibri" w:hAnsi="Ecofont_Spranq_eco_Sans;Calibri" w:cs="Ecofont_Spranq_eco_Sans;Calibri"/>
      <w:b/>
      <w:bCs/>
      <w:color w:val="000000"/>
      <w:spacing w:val="5"/>
      <w:kern w:val="2"/>
    </w:rPr>
  </w:style>
  <w:style w:type="character" w:customStyle="1" w:styleId="y2iqfc">
    <w:name w:val="y2iqfc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overflowPunct/>
      <w:autoSpaceDE/>
      <w:spacing w:after="300"/>
      <w:contextualSpacing/>
      <w:textAlignment w:val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Corpodetexto">
    <w:name w:val="Body Text"/>
    <w:basedOn w:val="Normal"/>
    <w:pPr>
      <w:overflowPunct/>
      <w:autoSpaceDE/>
      <w:ind w:right="1818"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Normal"/>
    <w:pPr>
      <w:numPr>
        <w:numId w:val="2"/>
      </w:numPr>
      <w:overflowPunct/>
      <w:autoSpaceDE/>
      <w:spacing w:after="120"/>
      <w:jc w:val="both"/>
      <w:textAlignment w:val="auto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overflowPunct/>
      <w:autoSpaceDE/>
      <w:ind w:left="-142" w:right="-567" w:firstLine="142"/>
      <w:textAlignment w:val="auto"/>
    </w:pPr>
    <w:rPr>
      <w:b/>
      <w:sz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argrafodaLista">
    <w:name w:val="List Paragraph"/>
    <w:basedOn w:val="Normal"/>
    <w:qFormat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LINHA">
    <w:name w:val="LINHA"/>
    <w:qFormat/>
    <w:pPr>
      <w:tabs>
        <w:tab w:val="left" w:leader="underscore" w:pos="1800"/>
        <w:tab w:val="right" w:leader="dot" w:pos="5400"/>
      </w:tabs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PargrafodaLista1">
    <w:name w:val="Parágrafo da Lista1"/>
    <w:basedOn w:val="Normal"/>
    <w:qFormat/>
    <w:pPr>
      <w:overflowPunct/>
      <w:autoSpaceDE/>
      <w:ind w:left="708"/>
      <w:textAlignment w:val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2">
    <w:name w:val="Pa2"/>
    <w:basedOn w:val="Normal"/>
    <w:next w:val="Normal"/>
    <w:qFormat/>
    <w:pPr>
      <w:overflowPunct/>
      <w:spacing w:line="221" w:lineRule="atLeast"/>
      <w:textAlignment w:val="auto"/>
    </w:pPr>
    <w:rPr>
      <w:rFonts w:ascii="GAZAXC+RotisSansSerif-ExtraBold" w:hAnsi="GAZAXC+RotisSansSerif-ExtraBold" w:cs="GAZAXC+RotisSansSerif-ExtraBold"/>
      <w:sz w:val="24"/>
      <w:szCs w:val="24"/>
    </w:rPr>
  </w:style>
  <w:style w:type="paragraph" w:customStyle="1" w:styleId="BodyTextIndent31">
    <w:name w:val="Body Text Indent 3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WW-Padro">
    <w:name w:val="WW-Padrão"/>
    <w:qFormat/>
    <w:pPr>
      <w:widowControl w:val="0"/>
      <w:autoSpaceDE w:val="0"/>
      <w:jc w:val="both"/>
    </w:pPr>
    <w:rPr>
      <w:rFonts w:ascii="Times New Roman" w:eastAsia="Times New Roman" w:hAnsi="Times New Roman" w:cs="Times New Roman"/>
      <w:lang w:bidi="en-US"/>
    </w:rPr>
  </w:style>
  <w:style w:type="paragraph" w:customStyle="1" w:styleId="BodyText21">
    <w:name w:val="Body Text 21"/>
    <w:basedOn w:val="Normal"/>
    <w:qFormat/>
    <w:pPr>
      <w:overflowPunct/>
      <w:autoSpaceDE/>
      <w:jc w:val="both"/>
      <w:textAlignment w:val="auto"/>
    </w:pPr>
    <w:rPr>
      <w:sz w:val="24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P30">
    <w:name w:val="P30"/>
    <w:basedOn w:val="Normal"/>
    <w:qFormat/>
    <w:pPr>
      <w:overflowPunct/>
      <w:autoSpaceDE/>
      <w:jc w:val="both"/>
      <w:textAlignment w:val="auto"/>
    </w:pPr>
    <w:rPr>
      <w:b/>
      <w:sz w:val="24"/>
    </w:rPr>
  </w:style>
  <w:style w:type="paragraph" w:styleId="Corpodetexto2">
    <w:name w:val="Body Text 2"/>
    <w:basedOn w:val="Normal"/>
    <w:qFormat/>
    <w:pPr>
      <w:overflowPunct/>
      <w:autoSpaceDE/>
      <w:spacing w:after="120" w:line="480" w:lineRule="auto"/>
      <w:textAlignment w:val="auto"/>
    </w:pPr>
    <w:rPr>
      <w:sz w:val="24"/>
      <w:szCs w:val="24"/>
    </w:rPr>
  </w:style>
  <w:style w:type="paragraph" w:customStyle="1" w:styleId="DefaultText">
    <w:name w:val="Default Text"/>
    <w:basedOn w:val="Normal"/>
    <w:qFormat/>
    <w:pPr>
      <w:widowControl w:val="0"/>
      <w:tabs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  <w:tab w:val="left" w:pos="9525"/>
        <w:tab w:val="left" w:pos="10206"/>
      </w:tabs>
      <w:overflowPunct/>
      <w:textAlignment w:val="auto"/>
    </w:pPr>
    <w:rPr>
      <w:rFonts w:ascii="Arial" w:hAnsi="Arial" w:cs="Arial"/>
      <w:sz w:val="22"/>
      <w:szCs w:val="22"/>
    </w:rPr>
  </w:style>
  <w:style w:type="paragraph" w:styleId="MapadoDocumento">
    <w:name w:val="Document Map"/>
    <w:basedOn w:val="Normal"/>
    <w:qFormat/>
    <w:pPr>
      <w:shd w:val="clear" w:color="auto" w:fill="000080"/>
      <w:overflowPunct/>
      <w:autoSpaceDE/>
      <w:textAlignment w:val="auto"/>
    </w:pPr>
    <w:rPr>
      <w:rFonts w:ascii="Tahoma" w:hAnsi="Tahoma" w:cs="Tahoma"/>
      <w:sz w:val="24"/>
      <w:szCs w:val="24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lang w:bidi="ar-SA"/>
    </w:rPr>
  </w:style>
  <w:style w:type="paragraph" w:styleId="Textoembloco">
    <w:name w:val="Block Text"/>
    <w:basedOn w:val="Normal"/>
    <w:qFormat/>
    <w:pPr>
      <w:overflowPunct/>
      <w:autoSpaceDE/>
      <w:ind w:left="708" w:right="808" w:firstLine="708"/>
      <w:textAlignment w:val="auto"/>
    </w:pPr>
    <w:rPr>
      <w:rFonts w:eastAsia="MS Mincho;ＭＳ 明朝"/>
      <w:sz w:val="26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qFormat/>
    <w:pPr>
      <w:overflowPunct/>
      <w:autoSpaceDE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qFormat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PADRAO">
    <w:name w:val="PADRAO"/>
    <w:basedOn w:val="Normal"/>
    <w:qFormat/>
    <w:pPr>
      <w:overflowPunct/>
      <w:autoSpaceDE/>
      <w:jc w:val="both"/>
      <w:textAlignment w:val="auto"/>
    </w:pPr>
    <w:rPr>
      <w:rFonts w:ascii="Tms Rmn" w:hAnsi="Tms Rmn" w:cs="Tms Rmn"/>
      <w:sz w:val="24"/>
    </w:rPr>
  </w:style>
  <w:style w:type="paragraph" w:customStyle="1" w:styleId="Ttulo1ttulo1">
    <w:name w:val="Título 1.título 1"/>
    <w:basedOn w:val="Normal"/>
    <w:next w:val="Normal"/>
    <w:qFormat/>
    <w:pPr>
      <w:keepNext/>
      <w:overflowPunct/>
      <w:autoSpaceDE/>
      <w:jc w:val="center"/>
      <w:textAlignment w:val="auto"/>
      <w:outlineLvl w:val="0"/>
    </w:pPr>
    <w:rPr>
      <w:b/>
    </w:rPr>
  </w:style>
  <w:style w:type="paragraph" w:customStyle="1" w:styleId="TxBrc44">
    <w:name w:val="TxBr_c44"/>
    <w:basedOn w:val="Normal"/>
    <w:qFormat/>
    <w:pPr>
      <w:widowControl w:val="0"/>
      <w:overflowPunct/>
      <w:autoSpaceDE/>
      <w:spacing w:line="240" w:lineRule="atLeast"/>
      <w:jc w:val="center"/>
      <w:textAlignment w:val="auto"/>
    </w:pPr>
  </w:style>
  <w:style w:type="paragraph" w:customStyle="1" w:styleId="PARAGRAF">
    <w:name w:val="PARAGRAF"/>
    <w:qFormat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Textoembloco1">
    <w:name w:val="Texto em bloco1"/>
    <w:basedOn w:val="Normal"/>
    <w:qFormat/>
    <w:pPr>
      <w:tabs>
        <w:tab w:val="left" w:pos="567"/>
        <w:tab w:val="left" w:pos="874"/>
        <w:tab w:val="left" w:pos="1725"/>
        <w:tab w:val="left" w:leader="underscore" w:pos="1802"/>
        <w:tab w:val="left" w:pos="2575"/>
        <w:tab w:val="left" w:pos="3426"/>
        <w:tab w:val="left" w:pos="4277"/>
        <w:tab w:val="left" w:pos="5128"/>
        <w:tab w:val="right" w:leader="dot" w:pos="5394"/>
        <w:tab w:val="left" w:pos="5979"/>
        <w:tab w:val="left" w:pos="6829"/>
        <w:tab w:val="left" w:pos="7680"/>
        <w:tab w:val="left" w:pos="8531"/>
        <w:tab w:val="left" w:pos="9382"/>
      </w:tabs>
      <w:ind w:left="567" w:right="334" w:firstLine="1134"/>
      <w:jc w:val="both"/>
    </w:pPr>
    <w:rPr>
      <w:rFonts w:ascii="Arial" w:hAnsi="Arial" w:cs="Arial"/>
      <w:color w:val="000000"/>
      <w:spacing w:val="-3"/>
      <w:sz w:val="24"/>
    </w:rPr>
  </w:style>
  <w:style w:type="paragraph" w:customStyle="1" w:styleId="citacao">
    <w:name w:val="citacao"/>
    <w:qFormat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Corpodetexto21">
    <w:name w:val="Corpo de texto 2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1">
    <w:name w:val="Recuo de corpo de texto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WW-Recuodecorpodetexto2">
    <w:name w:val="WW-Recuo de corpo de texto 2"/>
    <w:basedOn w:val="Normal"/>
    <w:qFormat/>
    <w:pPr>
      <w:overflowPunct/>
      <w:autoSpaceDE/>
      <w:ind w:firstLine="567"/>
      <w:jc w:val="both"/>
      <w:textAlignment w:val="auto"/>
    </w:pPr>
    <w:rPr>
      <w:sz w:val="24"/>
    </w:rPr>
  </w:style>
  <w:style w:type="paragraph" w:customStyle="1" w:styleId="tabelatxt">
    <w:name w:val="tabelatxt"/>
    <w:basedOn w:val="Normal"/>
    <w:qFormat/>
    <w:pPr>
      <w:overflowPunct/>
      <w:autoSpaceDE/>
      <w:spacing w:before="100" w:after="100"/>
      <w:textAlignment w:val="auto"/>
    </w:pPr>
    <w:rPr>
      <w:rFonts w:ascii="Verdana" w:hAnsi="Verdana" w:cs="Verdana"/>
      <w:color w:val="000000"/>
      <w:sz w:val="16"/>
      <w:szCs w:val="16"/>
    </w:rPr>
  </w:style>
  <w:style w:type="paragraph" w:customStyle="1" w:styleId="BodyTextIndent21">
    <w:name w:val="Body Text Indent 21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BodyText22">
    <w:name w:val="Body Text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PUBLICACAO">
    <w:name w:val="PUBLICACAO"/>
    <w:qFormat/>
    <w:pPr>
      <w:overflowPunct w:val="0"/>
      <w:autoSpaceDE w:val="0"/>
      <w:ind w:left="1701" w:right="1455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ListParagraph1">
    <w:name w:val="List Paragraph1"/>
    <w:basedOn w:val="Normal"/>
    <w:qFormat/>
    <w:pPr>
      <w:overflowPunct/>
      <w:autoSpaceDE/>
      <w:ind w:left="708"/>
      <w:textAlignment w:val="auto"/>
    </w:pPr>
  </w:style>
  <w:style w:type="paragraph" w:customStyle="1" w:styleId="BodyText31">
    <w:name w:val="Body Text 31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BlockText1">
    <w:name w:val="Block Text1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left="851" w:right="850" w:firstLine="1417"/>
      <w:jc w:val="both"/>
      <w:textAlignment w:val="auto"/>
    </w:pPr>
    <w:rPr>
      <w:rFonts w:ascii="Arial" w:hAnsi="Arial" w:cs="Arial"/>
      <w:i/>
      <w:sz w:val="22"/>
    </w:rPr>
  </w:style>
  <w:style w:type="paragraph" w:customStyle="1" w:styleId="bodytextindent3">
    <w:name w:val="bodytextindent3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PargrafodaLista2">
    <w:name w:val="Parágrafo da Lista2"/>
    <w:basedOn w:val="Normal"/>
    <w:qFormat/>
    <w:pPr>
      <w:overflowPunct/>
      <w:autoSpaceDE/>
      <w:ind w:left="708"/>
      <w:textAlignment w:val="auto"/>
    </w:pPr>
  </w:style>
  <w:style w:type="paragraph" w:customStyle="1" w:styleId="Corpodetexto22">
    <w:name w:val="Corpo de texto 2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2">
    <w:name w:val="Recuo de corpo de texto 22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ListParagraph11">
    <w:name w:val="List Paragraph11"/>
    <w:basedOn w:val="Normal"/>
    <w:qFormat/>
    <w:pPr>
      <w:overflowPunct/>
      <w:autoSpaceDE/>
      <w:ind w:left="708"/>
      <w:textAlignment w:val="auto"/>
    </w:pPr>
    <w:rPr>
      <w:rFonts w:ascii="Calibri" w:hAnsi="Calibri" w:cs="Calibri"/>
      <w:sz w:val="24"/>
      <w:szCs w:val="24"/>
      <w:lang w:val="en-US"/>
    </w:rPr>
  </w:style>
  <w:style w:type="paragraph" w:customStyle="1" w:styleId="ecxmsonormal">
    <w:name w:val="ecxmsonormal"/>
    <w:basedOn w:val="Normal"/>
    <w:qFormat/>
    <w:pPr>
      <w:overflowPunct/>
      <w:autoSpaceDE/>
      <w:textAlignment w:val="auto"/>
    </w:pPr>
    <w:rPr>
      <w:sz w:val="24"/>
      <w:szCs w:val="24"/>
    </w:rPr>
  </w:style>
  <w:style w:type="paragraph" w:customStyle="1" w:styleId="yiv830303473msonormal">
    <w:name w:val="yiv830303473msonormal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268"/>
      <w:jc w:val="both"/>
      <w:textAlignment w:val="auto"/>
    </w:pPr>
    <w:rPr>
      <w:rFonts w:ascii="Arial" w:hAnsi="Arial" w:cs="Arial"/>
      <w:sz w:val="24"/>
    </w:rPr>
  </w:style>
  <w:style w:type="paragraph" w:customStyle="1" w:styleId="Corpodetexto32">
    <w:name w:val="Corpo de texto 32"/>
    <w:basedOn w:val="Normal"/>
    <w:qFormat/>
    <w:pPr>
      <w:jc w:val="both"/>
    </w:pPr>
    <w:rPr>
      <w:rFonts w:ascii="Arial" w:hAnsi="Arial" w:cs="Arial"/>
      <w:b/>
      <w:sz w:val="24"/>
    </w:rPr>
  </w:style>
  <w:style w:type="paragraph" w:customStyle="1" w:styleId="Corpodetexto23">
    <w:name w:val="Corpo de texto 23"/>
    <w:basedOn w:val="Normal"/>
    <w:qFormat/>
    <w:pPr>
      <w:tabs>
        <w:tab w:val="left" w:leader="underscore" w:pos="1802"/>
        <w:tab w:val="left" w:pos="3376"/>
        <w:tab w:val="right" w:leader="dot" w:pos="5394"/>
      </w:tabs>
      <w:overflowPunct/>
      <w:autoSpaceDE/>
      <w:ind w:firstLine="2520"/>
      <w:jc w:val="both"/>
      <w:textAlignment w:val="auto"/>
    </w:pPr>
    <w:rPr>
      <w:color w:val="FF0000"/>
      <w:sz w:val="24"/>
    </w:rPr>
  </w:style>
  <w:style w:type="paragraph" w:customStyle="1" w:styleId="Recuodecorpodetexto23">
    <w:name w:val="Recuo de corpo de texto 23"/>
    <w:basedOn w:val="Normal"/>
    <w:qFormat/>
    <w:pPr>
      <w:overflowPunct/>
      <w:autoSpaceDE/>
      <w:ind w:firstLine="2268"/>
      <w:jc w:val="both"/>
      <w:textAlignment w:val="auto"/>
    </w:pPr>
    <w:rPr>
      <w:rFonts w:ascii="Arial" w:hAnsi="Arial" w:cs="Arial"/>
      <w:b/>
      <w:sz w:val="24"/>
      <w:u w:val="single"/>
    </w:rPr>
  </w:style>
  <w:style w:type="paragraph" w:customStyle="1" w:styleId="TextosemFormatao3">
    <w:name w:val="Texto sem Formatação3"/>
    <w:basedOn w:val="Normal"/>
    <w:next w:val="Normal"/>
    <w:qFormat/>
    <w:pPr>
      <w:overflowPunct/>
      <w:textAlignment w:val="auto"/>
    </w:pPr>
    <w:rPr>
      <w:rFonts w:ascii="Arial" w:hAnsi="Arial" w:cs="Arial"/>
      <w:sz w:val="24"/>
    </w:rPr>
  </w:style>
  <w:style w:type="paragraph" w:customStyle="1" w:styleId="Normal1">
    <w:name w:val="Normal1"/>
    <w:qFormat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rpodetexto24">
    <w:name w:val="Corpo de texto 24"/>
    <w:basedOn w:val="Normal"/>
    <w:qFormat/>
    <w:pPr>
      <w:widowControl w:val="0"/>
      <w:shd w:val="clear" w:color="auto" w:fill="FFFFFF"/>
      <w:tabs>
        <w:tab w:val="left" w:pos="3685"/>
      </w:tabs>
      <w:spacing w:before="480"/>
      <w:ind w:left="1134"/>
      <w:jc w:val="both"/>
    </w:pPr>
    <w:rPr>
      <w:rFonts w:ascii="Arial" w:hAnsi="Arial" w:cs="Arial"/>
      <w:sz w:val="24"/>
    </w:rPr>
  </w:style>
  <w:style w:type="paragraph" w:customStyle="1" w:styleId="texto1">
    <w:name w:val="texto1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vel01">
    <w:name w:val="Nivel 01"/>
    <w:basedOn w:val="Ttulo1"/>
    <w:next w:val="Normal"/>
    <w:qFormat/>
    <w:pPr>
      <w:keepLines/>
      <w:numPr>
        <w:numId w:val="3"/>
      </w:numPr>
      <w:tabs>
        <w:tab w:val="left" w:pos="567"/>
      </w:tabs>
      <w:overflowPunct/>
      <w:autoSpaceDE/>
      <w:spacing w:after="0"/>
      <w:jc w:val="both"/>
      <w:textAlignment w:val="auto"/>
    </w:pPr>
    <w:rPr>
      <w:rFonts w:ascii="Ecofont_Spranq_eco_Sans;Calibri" w:hAnsi="Ecofont_Spranq_eco_Sans;Calibri" w:cs="Ecofont_Spranq_eco_Sans;Calibri"/>
      <w:color w:val="000000"/>
      <w:spacing w:val="5"/>
      <w:sz w:val="20"/>
      <w:szCs w:val="20"/>
    </w:rPr>
  </w:style>
  <w:style w:type="paragraph" w:customStyle="1" w:styleId="TableParagraph">
    <w:name w:val="Table Paragraph"/>
    <w:basedOn w:val="Normal"/>
    <w:qFormat/>
    <w:pPr>
      <w:widowControl w:val="0"/>
      <w:overflowPunct/>
      <w:textAlignment w:val="auto"/>
    </w:pPr>
    <w:rPr>
      <w:sz w:val="22"/>
      <w:szCs w:val="22"/>
      <w:lang w:val="pt-PT" w:bidi="pt-PT"/>
    </w:rPr>
  </w:style>
  <w:style w:type="paragraph" w:customStyle="1" w:styleId="textojustificado">
    <w:name w:val="texto_justificado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Lista2">
    <w:name w:val="List 2"/>
    <w:basedOn w:val="Normal"/>
    <w:qFormat/>
    <w:pPr>
      <w:tabs>
        <w:tab w:val="num" w:pos="360"/>
      </w:tabs>
      <w:overflowPunct/>
      <w:autoSpaceDE/>
      <w:spacing w:after="120"/>
      <w:ind w:left="283" w:firstLine="1418"/>
      <w:jc w:val="both"/>
      <w:textAlignment w:val="auto"/>
    </w:pPr>
    <w:rPr>
      <w:rFonts w:ascii="Arial" w:hAnsi="Arial" w:cs="Arial"/>
      <w:sz w:val="22"/>
    </w:rPr>
  </w:style>
  <w:style w:type="paragraph" w:styleId="Commarcadores">
    <w:name w:val="List Bullet"/>
    <w:basedOn w:val="Normal"/>
    <w:qFormat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dou-paragraph">
    <w:name w:val="dou-paragraph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3603</Words>
  <Characters>19457</Characters>
  <Application>Microsoft Office Word</Application>
  <DocSecurity>0</DocSecurity>
  <Lines>162</Lines>
  <Paragraphs>46</Paragraphs>
  <ScaleCrop>false</ScaleCrop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28</cp:revision>
  <cp:lastPrinted>2022-08-23T14:09:00Z</cp:lastPrinted>
  <dcterms:created xsi:type="dcterms:W3CDTF">2022-08-01T14:15:00Z</dcterms:created>
  <dcterms:modified xsi:type="dcterms:W3CDTF">2022-08-23T14:09:00Z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